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  <w:bookmarkStart w:id="0" w:name="_Hlk55813164"/>
      <w:r>
        <w:rPr>
          <w:noProof/>
        </w:rPr>
        <w:drawing>
          <wp:inline distT="0" distB="0" distL="0" distR="0">
            <wp:extent cx="1539373" cy="1554615"/>
            <wp:effectExtent l="0" t="0" r="3810" b="762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539373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5A06A2">
      <w:pPr>
        <w:spacing w:line="360" w:lineRule="auto"/>
        <w:rPr>
          <w:rFonts w:ascii="黑体-简" w:eastAsia="黑体-简" w:hAnsi="黑体-简" w:cs="黑体-简"/>
          <w:b/>
          <w:bCs/>
          <w:sz w:val="24"/>
        </w:rPr>
      </w:pPr>
    </w:p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52"/>
          <w:szCs w:val="52"/>
        </w:rPr>
      </w:pPr>
      <w:r>
        <w:rPr>
          <w:rFonts w:ascii="黑体-简" w:eastAsia="黑体-简" w:hAnsi="黑体-简" w:cs="黑体-简" w:hint="eastAsia"/>
          <w:b/>
          <w:bCs/>
          <w:sz w:val="48"/>
          <w:szCs w:val="48"/>
        </w:rPr>
        <w:t>四川大学成人继续教育学院学习平台</w:t>
      </w:r>
      <w:r>
        <w:rPr>
          <w:rFonts w:ascii="黑体-简" w:eastAsia="黑体-简" w:hAnsi="黑体-简" w:cs="黑体-简"/>
          <w:b/>
          <w:bCs/>
          <w:sz w:val="52"/>
          <w:szCs w:val="52"/>
        </w:rPr>
        <w:t xml:space="preserve">                                                                            </w:t>
      </w:r>
    </w:p>
    <w:p w:rsidR="005A06A2" w:rsidRDefault="005A06A2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24"/>
        </w:rPr>
      </w:pPr>
    </w:p>
    <w:p w:rsidR="005A06A2" w:rsidRDefault="002B234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 w:rsidR="00C9488D">
        <w:rPr>
          <w:rFonts w:hint="eastAsia"/>
          <w:b/>
          <w:bCs/>
          <w:sz w:val="36"/>
          <w:szCs w:val="36"/>
        </w:rPr>
        <w:t>学习中心</w:t>
      </w:r>
      <w:r>
        <w:rPr>
          <w:b/>
          <w:bCs/>
          <w:sz w:val="36"/>
          <w:szCs w:val="36"/>
        </w:rPr>
        <w:t>管理员版）</w:t>
      </w:r>
    </w:p>
    <w:p w:rsidR="005A06A2" w:rsidRDefault="005A06A2">
      <w:pPr>
        <w:spacing w:line="360" w:lineRule="auto"/>
        <w:rPr>
          <w:b/>
          <w:bCs/>
          <w:sz w:val="36"/>
          <w:szCs w:val="36"/>
        </w:rPr>
      </w:pPr>
    </w:p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操</w:t>
      </w:r>
    </w:p>
    <w:p w:rsidR="005A06A2" w:rsidRDefault="005A06A2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作</w:t>
      </w:r>
    </w:p>
    <w:p w:rsidR="005A06A2" w:rsidRDefault="005A06A2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手</w:t>
      </w:r>
    </w:p>
    <w:p w:rsidR="005A06A2" w:rsidRDefault="005A06A2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</w:p>
    <w:p w:rsidR="005A06A2" w:rsidRDefault="002B2340">
      <w:pPr>
        <w:spacing w:line="360" w:lineRule="auto"/>
        <w:jc w:val="center"/>
        <w:rPr>
          <w:rFonts w:ascii="黑体-简" w:eastAsia="黑体-简" w:hAnsi="黑体-简" w:cs="黑体-简"/>
          <w:b/>
          <w:bCs/>
          <w:sz w:val="36"/>
          <w:szCs w:val="36"/>
        </w:rPr>
      </w:pPr>
      <w:proofErr w:type="gramStart"/>
      <w:r>
        <w:rPr>
          <w:rFonts w:ascii="黑体-简" w:eastAsia="黑体-简" w:hAnsi="黑体-简" w:cs="黑体-简" w:hint="eastAsia"/>
          <w:b/>
          <w:bCs/>
          <w:sz w:val="36"/>
          <w:szCs w:val="36"/>
        </w:rPr>
        <w:t>册</w:t>
      </w:r>
      <w:proofErr w:type="gramEnd"/>
    </w:p>
    <w:p w:rsidR="005A06A2" w:rsidRDefault="005A06A2">
      <w:pPr>
        <w:spacing w:line="360" w:lineRule="auto"/>
        <w:rPr>
          <w:b/>
          <w:bCs/>
          <w:sz w:val="24"/>
        </w:rPr>
      </w:pPr>
    </w:p>
    <w:p w:rsidR="005A06A2" w:rsidRDefault="005A06A2">
      <w:pPr>
        <w:spacing w:line="360" w:lineRule="auto"/>
        <w:rPr>
          <w:b/>
          <w:bCs/>
          <w:sz w:val="24"/>
        </w:rPr>
      </w:pPr>
    </w:p>
    <w:p w:rsidR="005A06A2" w:rsidRDefault="005A06A2">
      <w:pPr>
        <w:spacing w:line="360" w:lineRule="auto"/>
        <w:rPr>
          <w:b/>
          <w:bCs/>
          <w:sz w:val="24"/>
        </w:rPr>
      </w:pPr>
    </w:p>
    <w:p w:rsidR="005A06A2" w:rsidRDefault="005A06A2">
      <w:pPr>
        <w:spacing w:line="360" w:lineRule="auto"/>
        <w:jc w:val="center"/>
        <w:rPr>
          <w:b/>
          <w:bCs/>
          <w:sz w:val="36"/>
          <w:szCs w:val="36"/>
        </w:rPr>
      </w:pPr>
    </w:p>
    <w:p w:rsidR="005A06A2" w:rsidRDefault="002B234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2020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</w:rPr>
        <w:t>11</w:t>
      </w:r>
      <w:r>
        <w:rPr>
          <w:b/>
          <w:bCs/>
          <w:sz w:val="36"/>
          <w:szCs w:val="36"/>
        </w:rPr>
        <w:t>月</w:t>
      </w:r>
    </w:p>
    <w:p w:rsidR="005A06A2" w:rsidRDefault="005A06A2">
      <w:pPr>
        <w:spacing w:line="360" w:lineRule="auto"/>
        <w:jc w:val="center"/>
        <w:rPr>
          <w:b/>
          <w:bCs/>
          <w:sz w:val="36"/>
          <w:szCs w:val="36"/>
        </w:rPr>
      </w:pPr>
    </w:p>
    <w:bookmarkEnd w:id="0"/>
    <w:p w:rsidR="005A06A2" w:rsidRDefault="005A06A2">
      <w:pPr>
        <w:spacing w:line="360" w:lineRule="auto"/>
        <w:rPr>
          <w:b/>
          <w:bCs/>
          <w:sz w:val="36"/>
          <w:szCs w:val="36"/>
        </w:rPr>
      </w:pPr>
    </w:p>
    <w:p w:rsidR="005A06A2" w:rsidRDefault="002B2340">
      <w:pPr>
        <w:jc w:val="center"/>
        <w:rPr>
          <w:rFonts w:ascii="黑体-简" w:eastAsia="黑体-简" w:hAnsi="黑体-简" w:cs="黑体-简"/>
          <w:b/>
          <w:bCs/>
          <w:szCs w:val="21"/>
        </w:rPr>
      </w:pPr>
      <w:r>
        <w:rPr>
          <w:rFonts w:ascii="黑体-简" w:eastAsia="黑体-简" w:hAnsi="黑体-简" w:cs="黑体-简" w:hint="eastAsia"/>
          <w:b/>
          <w:bCs/>
          <w:sz w:val="28"/>
          <w:szCs w:val="28"/>
        </w:rPr>
        <w:lastRenderedPageBreak/>
        <w:t>目    录</w:t>
      </w:r>
    </w:p>
    <w:p w:rsidR="005A06A2" w:rsidRDefault="00113B45">
      <w:pPr>
        <w:pStyle w:val="10"/>
        <w:tabs>
          <w:tab w:val="right" w:leader="dot" w:pos="8296"/>
        </w:tabs>
        <w:rPr>
          <w:rFonts w:ascii="宋体" w:hAnsi="宋体"/>
          <w:noProof/>
          <w:szCs w:val="22"/>
        </w:rPr>
      </w:pPr>
      <w:r>
        <w:rPr>
          <w:rFonts w:ascii="宋体" w:hAnsi="宋体" w:hint="eastAsia"/>
          <w:szCs w:val="21"/>
        </w:rPr>
        <w:fldChar w:fldCharType="begin"/>
      </w:r>
      <w:r w:rsidR="002B2340">
        <w:rPr>
          <w:rFonts w:ascii="宋体" w:hAnsi="宋体" w:hint="eastAsia"/>
          <w:szCs w:val="21"/>
        </w:rPr>
        <w:instrText xml:space="preserve">TOC \o "1-3" \h \u </w:instrText>
      </w:r>
      <w:r>
        <w:rPr>
          <w:rFonts w:ascii="宋体" w:hAnsi="宋体" w:hint="eastAsia"/>
          <w:szCs w:val="21"/>
        </w:rPr>
        <w:fldChar w:fldCharType="separate"/>
      </w:r>
      <w:hyperlink w:anchor="_Toc56166184" w:history="1">
        <w:r w:rsidR="002B2340">
          <w:rPr>
            <w:rStyle w:val="a5"/>
            <w:rFonts w:ascii="宋体" w:hAnsi="宋体" w:cs="黑体-简"/>
            <w:noProof/>
          </w:rPr>
          <w:t>一、 平台基本信息</w:t>
        </w:r>
        <w:r w:rsidR="002B2340">
          <w:rPr>
            <w:rFonts w:ascii="宋体" w:hAnsi="宋体"/>
            <w:noProof/>
          </w:rPr>
          <w:tab/>
        </w:r>
        <w:r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_Toc56166184 \h </w:instrText>
        </w:r>
        <w:r>
          <w:rPr>
            <w:rFonts w:ascii="宋体" w:hAnsi="宋体"/>
            <w:noProof/>
          </w:rPr>
        </w:r>
        <w:r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1</w:t>
        </w:r>
        <w:r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1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85" w:history="1">
        <w:r w:rsidR="002B2340">
          <w:rPr>
            <w:rStyle w:val="a5"/>
            <w:rFonts w:ascii="宋体" w:hAnsi="宋体" w:cs="黑体-简"/>
            <w:noProof/>
          </w:rPr>
          <w:t>二、平台使用流程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_Toc56166185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1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2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86" w:history="1">
        <w:r w:rsidR="002B2340">
          <w:rPr>
            <w:rStyle w:val="a5"/>
            <w:rFonts w:ascii="宋体" w:hAnsi="宋体"/>
            <w:noProof/>
          </w:rPr>
          <w:t>（一）平台登录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_Toc56166186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1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3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87" w:history="1">
        <w:r w:rsidR="002B2340">
          <w:rPr>
            <w:rStyle w:val="a5"/>
            <w:rFonts w:ascii="宋体" w:hAnsi="宋体"/>
            <w:noProof/>
          </w:rPr>
          <w:t>1.1.1 系统登录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_Toc56166187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1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3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88" w:history="1">
        <w:r w:rsidR="002B2340">
          <w:rPr>
            <w:rStyle w:val="a5"/>
            <w:rFonts w:ascii="宋体" w:hAnsi="宋体"/>
            <w:noProof/>
          </w:rPr>
          <w:t>1.1.2 登录主页功能介绍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_Toc56166188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1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2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89" w:history="1">
        <w:r w:rsidR="002B2340">
          <w:rPr>
            <w:rStyle w:val="a5"/>
            <w:rFonts w:ascii="宋体" w:hAnsi="宋体"/>
            <w:noProof/>
          </w:rPr>
          <w:t>（二）学生管理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_Toc56166189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2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3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90" w:history="1">
        <w:r w:rsidR="002B2340">
          <w:rPr>
            <w:rStyle w:val="a5"/>
            <w:rFonts w:ascii="宋体" w:hAnsi="宋体"/>
            <w:noProof/>
          </w:rPr>
          <w:t>2.1.1学生信息管理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_Toc56166190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2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2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91" w:history="1">
        <w:r w:rsidR="002B2340">
          <w:rPr>
            <w:rStyle w:val="a5"/>
            <w:rFonts w:ascii="宋体" w:hAnsi="宋体"/>
            <w:noProof/>
          </w:rPr>
          <w:t>（三）班级管理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_Toc56166191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4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3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92" w:history="1">
        <w:r w:rsidR="002B2340">
          <w:rPr>
            <w:rStyle w:val="a5"/>
            <w:rFonts w:ascii="宋体" w:hAnsi="宋体"/>
            <w:noProof/>
          </w:rPr>
          <w:t>3.1.1班级管理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_Toc56166192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4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3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93" w:history="1">
        <w:r w:rsidR="002B2340">
          <w:rPr>
            <w:rStyle w:val="a5"/>
            <w:rFonts w:ascii="宋体" w:hAnsi="宋体"/>
            <w:noProof/>
          </w:rPr>
          <w:t>3.1.2 班主任管理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_Toc56166193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5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7314A3">
      <w:pPr>
        <w:pStyle w:val="20"/>
        <w:tabs>
          <w:tab w:val="right" w:leader="dot" w:pos="8296"/>
        </w:tabs>
        <w:rPr>
          <w:rFonts w:ascii="宋体" w:hAnsi="宋体"/>
          <w:noProof/>
          <w:szCs w:val="22"/>
        </w:rPr>
      </w:pPr>
      <w:hyperlink w:anchor="_Toc56166194" w:history="1">
        <w:r w:rsidR="002B2340">
          <w:rPr>
            <w:rStyle w:val="a5"/>
            <w:rFonts w:ascii="宋体" w:hAnsi="宋体"/>
            <w:noProof/>
          </w:rPr>
          <w:t>（四）学习进度查询</w:t>
        </w:r>
        <w:r w:rsidR="002B2340">
          <w:rPr>
            <w:rFonts w:ascii="宋体" w:hAnsi="宋体"/>
            <w:noProof/>
          </w:rPr>
          <w:tab/>
        </w:r>
        <w:r w:rsidR="00113B45">
          <w:rPr>
            <w:rFonts w:ascii="宋体" w:hAnsi="宋体"/>
            <w:noProof/>
          </w:rPr>
          <w:fldChar w:fldCharType="begin"/>
        </w:r>
        <w:r w:rsidR="002B2340">
          <w:rPr>
            <w:rFonts w:ascii="宋体" w:hAnsi="宋体"/>
            <w:noProof/>
          </w:rPr>
          <w:instrText xml:space="preserve"> PAGEREF _Toc56166194 \h </w:instrText>
        </w:r>
        <w:r w:rsidR="00113B45">
          <w:rPr>
            <w:rFonts w:ascii="宋体" w:hAnsi="宋体"/>
            <w:noProof/>
          </w:rPr>
        </w:r>
        <w:r w:rsidR="00113B45">
          <w:rPr>
            <w:rFonts w:ascii="宋体" w:hAnsi="宋体"/>
            <w:noProof/>
          </w:rPr>
          <w:fldChar w:fldCharType="separate"/>
        </w:r>
        <w:r w:rsidR="002B2340">
          <w:rPr>
            <w:rFonts w:ascii="宋体" w:hAnsi="宋体"/>
            <w:noProof/>
          </w:rPr>
          <w:t>6</w:t>
        </w:r>
        <w:r w:rsidR="00113B45">
          <w:rPr>
            <w:rFonts w:ascii="宋体" w:hAnsi="宋体"/>
            <w:noProof/>
          </w:rPr>
          <w:fldChar w:fldCharType="end"/>
        </w:r>
      </w:hyperlink>
    </w:p>
    <w:p w:rsidR="005A06A2" w:rsidRDefault="00113B45">
      <w:pPr>
        <w:rPr>
          <w:sz w:val="28"/>
          <w:szCs w:val="28"/>
        </w:rPr>
        <w:sectPr w:rsidR="005A06A2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宋体" w:hAnsi="宋体" w:hint="eastAsia"/>
          <w:szCs w:val="21"/>
        </w:rPr>
        <w:fldChar w:fldCharType="end"/>
      </w:r>
    </w:p>
    <w:p w:rsidR="005A06A2" w:rsidRDefault="002B2340">
      <w:pPr>
        <w:pStyle w:val="1"/>
        <w:numPr>
          <w:ilvl w:val="0"/>
          <w:numId w:val="1"/>
        </w:numPr>
        <w:spacing w:line="360" w:lineRule="auto"/>
        <w:rPr>
          <w:sz w:val="24"/>
        </w:rPr>
      </w:pPr>
      <w:bookmarkStart w:id="1" w:name="_Toc56166184"/>
      <w:bookmarkStart w:id="2" w:name="_Toc33033660"/>
      <w:r>
        <w:rPr>
          <w:rFonts w:ascii="黑体-简" w:eastAsia="黑体-简" w:hAnsi="黑体-简" w:cs="黑体-简"/>
          <w:sz w:val="32"/>
          <w:szCs w:val="32"/>
        </w:rPr>
        <w:lastRenderedPageBreak/>
        <w:t>平台</w:t>
      </w:r>
      <w:bookmarkEnd w:id="1"/>
      <w:r>
        <w:rPr>
          <w:rFonts w:ascii="黑体-简" w:eastAsia="黑体-简" w:hAnsi="黑体-简" w:cs="黑体-简" w:hint="eastAsia"/>
          <w:sz w:val="32"/>
          <w:szCs w:val="32"/>
        </w:rPr>
        <w:t>使用流程</w:t>
      </w:r>
    </w:p>
    <w:p w:rsidR="005A06A2" w:rsidRDefault="002B2340">
      <w:pPr>
        <w:pStyle w:val="2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（一）平台登录</w:t>
      </w:r>
    </w:p>
    <w:p w:rsidR="005A06A2" w:rsidRDefault="002B2340">
      <w:pPr>
        <w:spacing w:line="360" w:lineRule="auto"/>
        <w:rPr>
          <w:sz w:val="24"/>
        </w:rPr>
      </w:pPr>
      <w:r>
        <w:rPr>
          <w:rFonts w:hint="eastAsia"/>
          <w:sz w:val="24"/>
        </w:rPr>
        <w:t>登录四川大学成人</w:t>
      </w:r>
      <w:r w:rsidR="00BE7EB6">
        <w:rPr>
          <w:rFonts w:hint="eastAsia"/>
          <w:sz w:val="24"/>
        </w:rPr>
        <w:t>继续</w:t>
      </w:r>
      <w:r>
        <w:rPr>
          <w:rFonts w:hint="eastAsia"/>
          <w:sz w:val="24"/>
        </w:rPr>
        <w:t>教育学院综合管理平台</w:t>
      </w:r>
      <w:r>
        <w:rPr>
          <w:sz w:val="24"/>
        </w:rPr>
        <w:t>cce.scu.edu.cn,</w:t>
      </w:r>
      <w:r>
        <w:rPr>
          <w:rFonts w:hint="eastAsia"/>
          <w:sz w:val="24"/>
        </w:rPr>
        <w:t>使用原账号和密码登录，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70384429" wp14:editId="399BDAAC">
            <wp:extent cx="5274310" cy="3218815"/>
            <wp:effectExtent l="0" t="0" r="0" b="0"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rPr>
          <w:sz w:val="24"/>
        </w:rPr>
      </w:pPr>
      <w:r>
        <w:rPr>
          <w:rFonts w:hint="eastAsia"/>
          <w:sz w:val="24"/>
        </w:rPr>
        <w:t>左侧栏点击“学习平台”跳转进入学习平台管理后台。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B20C30A" wp14:editId="22E72635">
            <wp:extent cx="5274310" cy="1965960"/>
            <wp:effectExtent l="0" t="0" r="0" b="2540"/>
            <wp:docPr id="1028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743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rPr>
          <w:sz w:val="24"/>
        </w:rPr>
      </w:pPr>
      <w:r>
        <w:rPr>
          <w:rFonts w:hint="eastAsia"/>
          <w:sz w:val="24"/>
        </w:rPr>
        <w:t>（备用登录方式二：</w:t>
      </w:r>
      <w:r>
        <w:rPr>
          <w:sz w:val="24"/>
        </w:rPr>
        <w:t>平台登录网址：</w:t>
      </w:r>
      <w:r>
        <w:rPr>
          <w:sz w:val="24"/>
        </w:rPr>
        <w:t>http://scu.wljy.chaoxing.co</w:t>
      </w:r>
      <w:r>
        <w:rPr>
          <w:rFonts w:hint="eastAsia"/>
          <w:sz w:val="24"/>
        </w:rPr>
        <w:t>m</w:t>
      </w:r>
    </w:p>
    <w:p w:rsidR="00FE35FE" w:rsidRDefault="00FE35FE" w:rsidP="00FE35FE">
      <w:pPr>
        <w:spacing w:line="360" w:lineRule="auto"/>
        <w:rPr>
          <w:sz w:val="24"/>
        </w:rPr>
      </w:pPr>
      <w:bookmarkStart w:id="3" w:name="_Toc497386392"/>
      <w:bookmarkStart w:id="4" w:name="_Toc34229851"/>
      <w:bookmarkStart w:id="5" w:name="_Toc56166188"/>
      <w:bookmarkEnd w:id="2"/>
      <w:r>
        <w:rPr>
          <w:sz w:val="24"/>
        </w:rPr>
        <w:t>管理员名称：</w:t>
      </w:r>
      <w:r>
        <w:rPr>
          <w:rFonts w:hint="eastAsia"/>
          <w:sz w:val="24"/>
        </w:rPr>
        <w:t>学院“</w:t>
      </w:r>
      <w:r w:rsidRPr="00A04976">
        <w:rPr>
          <w:sz w:val="24"/>
        </w:rPr>
        <w:t>学习中心管理平台登陆</w:t>
      </w:r>
      <w:r>
        <w:rPr>
          <w:rFonts w:hint="eastAsia"/>
          <w:sz w:val="24"/>
        </w:rPr>
        <w:t>”用户名</w:t>
      </w:r>
    </w:p>
    <w:p w:rsidR="00FE35FE" w:rsidRDefault="00FE35FE" w:rsidP="00FE35FE"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密码：学院“</w:t>
      </w:r>
      <w:r w:rsidRPr="00DD696D">
        <w:rPr>
          <w:rFonts w:hint="eastAsia"/>
          <w:sz w:val="24"/>
        </w:rPr>
        <w:t>学习中心管理平台登陆</w:t>
      </w:r>
      <w:r>
        <w:rPr>
          <w:rFonts w:hint="eastAsia"/>
          <w:sz w:val="24"/>
        </w:rPr>
        <w:t>”账号密码）</w:t>
      </w:r>
    </w:p>
    <w:p w:rsidR="00BE7EB6" w:rsidRPr="00FE35FE" w:rsidRDefault="00BE7EB6" w:rsidP="00FE35FE">
      <w:pPr>
        <w:pStyle w:val="a6"/>
        <w:widowControl w:val="0"/>
        <w:spacing w:beforeLines="25" w:before="78" w:afterLines="25" w:after="78"/>
        <w:ind w:firstLine="0"/>
        <w:jc w:val="both"/>
        <w:outlineLvl w:val="2"/>
        <w:rPr>
          <w:rFonts w:ascii="宋体" w:hAnsi="宋体"/>
          <w:b/>
          <w:szCs w:val="24"/>
        </w:rPr>
      </w:pPr>
    </w:p>
    <w:p w:rsidR="005A06A2" w:rsidRDefault="002B2340" w:rsidP="00FE35FE">
      <w:pPr>
        <w:pStyle w:val="a6"/>
        <w:widowControl w:val="0"/>
        <w:spacing w:beforeLines="25" w:before="78" w:afterLines="25" w:after="78"/>
        <w:ind w:firstLine="0"/>
        <w:jc w:val="both"/>
        <w:outlineLvl w:val="2"/>
        <w:rPr>
          <w:rFonts w:ascii="宋体" w:hAnsi="宋体"/>
          <w:b/>
          <w:szCs w:val="24"/>
        </w:rPr>
      </w:pPr>
      <w:r>
        <w:rPr>
          <w:rFonts w:ascii="宋体" w:hAnsi="宋体" w:hint="eastAsia"/>
          <w:b/>
          <w:szCs w:val="24"/>
        </w:rPr>
        <w:lastRenderedPageBreak/>
        <w:t>1</w:t>
      </w:r>
      <w:r>
        <w:rPr>
          <w:rFonts w:ascii="宋体" w:hAnsi="宋体"/>
          <w:b/>
          <w:szCs w:val="24"/>
        </w:rPr>
        <w:t>.</w:t>
      </w:r>
      <w:r>
        <w:rPr>
          <w:rFonts w:ascii="宋体" w:hAnsi="宋体" w:hint="eastAsia"/>
          <w:b/>
          <w:szCs w:val="24"/>
        </w:rPr>
        <w:t>1</w:t>
      </w:r>
      <w:r>
        <w:rPr>
          <w:rFonts w:ascii="宋体" w:hAnsi="宋体"/>
          <w:b/>
          <w:szCs w:val="24"/>
        </w:rPr>
        <w:t xml:space="preserve"> 登录主页</w:t>
      </w:r>
      <w:r>
        <w:rPr>
          <w:rFonts w:ascii="宋体" w:hAnsi="宋体" w:hint="eastAsia"/>
          <w:b/>
          <w:szCs w:val="24"/>
        </w:rPr>
        <w:t>功能介绍</w:t>
      </w:r>
      <w:bookmarkEnd w:id="3"/>
      <w:bookmarkEnd w:id="4"/>
      <w:bookmarkEnd w:id="5"/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进入系统后，左侧菜单</w:t>
      </w:r>
      <w:proofErr w:type="gramStart"/>
      <w:r>
        <w:rPr>
          <w:rFonts w:hint="eastAsia"/>
          <w:sz w:val="24"/>
        </w:rPr>
        <w:t>树包括</w:t>
      </w:r>
      <w:proofErr w:type="gramEnd"/>
      <w:r>
        <w:rPr>
          <w:rFonts w:hint="eastAsia"/>
          <w:sz w:val="24"/>
        </w:rPr>
        <w:t>后台管理日常操作的功能菜单，主要包括学生信息管理，班级管理。</w:t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因当前</w:t>
      </w:r>
      <w:r w:rsidR="008872A3">
        <w:rPr>
          <w:rFonts w:hint="eastAsia"/>
          <w:sz w:val="24"/>
        </w:rPr>
        <w:t>学习中心</w:t>
      </w:r>
      <w:r>
        <w:rPr>
          <w:rFonts w:hint="eastAsia"/>
          <w:sz w:val="24"/>
        </w:rPr>
        <w:t>业务主要</w:t>
      </w:r>
      <w:proofErr w:type="gramStart"/>
      <w:r>
        <w:rPr>
          <w:rFonts w:hint="eastAsia"/>
          <w:sz w:val="24"/>
        </w:rPr>
        <w:t>先涉及</w:t>
      </w:r>
      <w:proofErr w:type="gramEnd"/>
      <w:r>
        <w:rPr>
          <w:rFonts w:hint="eastAsia"/>
          <w:sz w:val="24"/>
        </w:rPr>
        <w:t>功能部分为学生信息、班级管理；故本操作手册主要讲解学生信息管理的功能操作，后续如有需要再逐步完善</w:t>
      </w:r>
      <w:r>
        <w:rPr>
          <w:sz w:val="24"/>
        </w:rPr>
        <w:t>其他</w:t>
      </w:r>
      <w:r>
        <w:rPr>
          <w:rFonts w:hint="eastAsia"/>
          <w:sz w:val="24"/>
        </w:rPr>
        <w:t>功能应用操作说明。</w:t>
      </w:r>
    </w:p>
    <w:p w:rsidR="005A06A2" w:rsidRDefault="007314A3">
      <w:pPr>
        <w:spacing w:line="360" w:lineRule="auto"/>
        <w:jc w:val="center"/>
      </w:pPr>
      <w:r>
        <w:rPr>
          <w:noProof/>
        </w:rPr>
        <w:pict>
          <v:rect id="1029" o:spid="_x0000_s1027" style="position:absolute;left:0;text-align:left;margin-left:2.1pt;margin-top:22.45pt;width:94.4pt;height:10.5pt;z-index:3;visibility:visible;mso-wrap-distance-left:0;mso-wrap-distance-right:0" stroked="f" strokecolor="#42719b" strokeweight="1pt"/>
        </w:pict>
      </w:r>
      <w:r w:rsidR="002B2340">
        <w:rPr>
          <w:noProof/>
        </w:rPr>
        <w:drawing>
          <wp:inline distT="0" distB="0" distL="0" distR="0">
            <wp:extent cx="5274310" cy="1486535"/>
            <wp:effectExtent l="0" t="0" r="2540" b="0"/>
            <wp:docPr id="1030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个人中心：首页页面中间显示系统通知，待办事务提醒，点击后可以进行查看和进行业务处理。</w:t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常用功能：系统根据菜单和功能项的使用热度，可添加常用的功能项，显示在“常用功能”下方，今后可以点击直接进入，无需通过菜单树选择。</w:t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初次登录系统时，常用功能为空。</w:t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当前学期：首页右上角，显示当前学期。系统会根据教学学期，自动显示当前学期。</w:t>
      </w:r>
    </w:p>
    <w:p w:rsidR="005A06A2" w:rsidRDefault="007314A3">
      <w:pPr>
        <w:spacing w:line="360" w:lineRule="auto"/>
        <w:rPr>
          <w:sz w:val="24"/>
        </w:rPr>
      </w:pPr>
      <w:r>
        <w:rPr>
          <w:noProof/>
        </w:rPr>
        <w:pict>
          <v:rect id="1031" o:spid="_x0000_s1026" style="position:absolute;left:0;text-align:left;margin-left:-.7pt;margin-top:1.85pt;width:62.25pt;height:16.1pt;z-index:2;visibility:visible;mso-wrap-distance-left:0;mso-wrap-distance-right:0" stroked="f" strokecolor="#42719b" strokeweight="1pt"/>
        </w:pict>
      </w:r>
      <w:r w:rsidR="002B2340">
        <w:rPr>
          <w:noProof/>
        </w:rPr>
        <w:drawing>
          <wp:inline distT="0" distB="0" distL="0" distR="0">
            <wp:extent cx="5274310" cy="1680845"/>
            <wp:effectExtent l="0" t="0" r="2540" b="0"/>
            <wp:docPr id="1032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pStyle w:val="2"/>
        <w:spacing w:line="360" w:lineRule="auto"/>
        <w:rPr>
          <w:rFonts w:ascii="宋体" w:hAnsi="宋体"/>
          <w:sz w:val="28"/>
          <w:szCs w:val="28"/>
        </w:rPr>
      </w:pPr>
      <w:bookmarkStart w:id="6" w:name="_Toc34229890"/>
      <w:bookmarkStart w:id="7" w:name="_Toc56166189"/>
      <w:r>
        <w:rPr>
          <w:rFonts w:ascii="宋体" w:hAnsi="宋体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二</w:t>
      </w:r>
      <w:r>
        <w:rPr>
          <w:rFonts w:ascii="宋体" w:hAnsi="宋体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学生管理</w:t>
      </w:r>
      <w:bookmarkEnd w:id="6"/>
      <w:bookmarkEnd w:id="7"/>
    </w:p>
    <w:p w:rsidR="005A06A2" w:rsidRDefault="002B2340" w:rsidP="00FE35FE">
      <w:pPr>
        <w:pStyle w:val="a6"/>
        <w:widowControl w:val="0"/>
        <w:spacing w:beforeLines="25" w:before="78" w:afterLines="25" w:after="78"/>
        <w:ind w:firstLine="0"/>
        <w:jc w:val="both"/>
        <w:outlineLvl w:val="2"/>
        <w:rPr>
          <w:rFonts w:ascii="宋体" w:hAnsi="宋体"/>
          <w:b/>
          <w:szCs w:val="24"/>
        </w:rPr>
      </w:pPr>
      <w:bookmarkStart w:id="8" w:name="_Toc494447748"/>
      <w:bookmarkStart w:id="9" w:name="_Toc34229892"/>
      <w:bookmarkStart w:id="10" w:name="_Toc56166190"/>
      <w:r>
        <w:rPr>
          <w:rFonts w:ascii="宋体" w:hAnsi="宋体"/>
          <w:b/>
          <w:szCs w:val="24"/>
        </w:rPr>
        <w:t>2.</w:t>
      </w:r>
      <w:r>
        <w:rPr>
          <w:rFonts w:ascii="宋体" w:hAnsi="宋体" w:hint="eastAsia"/>
          <w:b/>
          <w:szCs w:val="24"/>
        </w:rPr>
        <w:t>1学生信息管理</w:t>
      </w:r>
      <w:bookmarkEnd w:id="8"/>
      <w:bookmarkEnd w:id="9"/>
      <w:bookmarkEnd w:id="10"/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进入学生信息管理页面，包括【学生信息管理】功能，用于学生信息的查看</w:t>
      </w:r>
      <w:r>
        <w:rPr>
          <w:rFonts w:hint="eastAsia"/>
          <w:sz w:val="24"/>
        </w:rPr>
        <w:lastRenderedPageBreak/>
        <w:t>管理以及相关业务的办理。</w:t>
      </w:r>
    </w:p>
    <w:p w:rsidR="005A06A2" w:rsidRDefault="002B2340">
      <w:pPr>
        <w:numPr>
          <w:ilvl w:val="0"/>
          <w:numId w:val="2"/>
        </w:numPr>
        <w:spacing w:line="360" w:lineRule="auto"/>
        <w:rPr>
          <w:sz w:val="24"/>
        </w:rPr>
      </w:pPr>
      <w:bookmarkStart w:id="11" w:name="_Toc494447749"/>
      <w:bookmarkStart w:id="12" w:name="_Toc34229893"/>
      <w:r>
        <w:rPr>
          <w:rFonts w:hint="eastAsia"/>
          <w:sz w:val="24"/>
          <w:szCs w:val="32"/>
        </w:rPr>
        <w:t>学生信息管理</w:t>
      </w:r>
      <w:bookmarkEnd w:id="11"/>
      <w:bookmarkEnd w:id="12"/>
      <w:r>
        <w:rPr>
          <w:sz w:val="24"/>
          <w:szCs w:val="32"/>
        </w:rPr>
        <w:t>：</w:t>
      </w:r>
      <w:r>
        <w:rPr>
          <w:rFonts w:hint="eastAsia"/>
          <w:sz w:val="24"/>
        </w:rPr>
        <w:t>通过【学生信息管理】进行查询和管理。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1033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对学生信息的维护操作：</w:t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．模拟登录：通过管理系统模拟学生身份直接登录学生的个人空间，不需要输入账号和密码；登录学生空间后状态与学生自主登录一致。</w:t>
      </w:r>
    </w:p>
    <w:p w:rsidR="005A06A2" w:rsidRDefault="002B234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3703955"/>
            <wp:effectExtent l="0" t="0" r="2540" b="0"/>
            <wp:docPr id="1034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2" w:rsidRDefault="00806F92" w:rsidP="00806F92">
      <w:pPr>
        <w:spacing w:line="360" w:lineRule="auto"/>
        <w:ind w:firstLineChars="200" w:firstLine="480"/>
        <w:rPr>
          <w:sz w:val="24"/>
        </w:rPr>
      </w:pPr>
      <w:bookmarkStart w:id="13" w:name="_Toc56166191"/>
      <w:bookmarkStart w:id="14" w:name="_Toc494447752"/>
      <w:r>
        <w:rPr>
          <w:rFonts w:hint="eastAsia"/>
          <w:sz w:val="24"/>
        </w:rPr>
        <w:t>2</w:t>
      </w:r>
      <w:r>
        <w:rPr>
          <w:rFonts w:hint="eastAsia"/>
          <w:sz w:val="24"/>
        </w:rPr>
        <w:t>．重置密码：重置学生账号登录密码为“学生证件号后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位”，如果证件号后六位中含有括号，括号不计入位数；身份证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需要大写。</w:t>
      </w:r>
    </w:p>
    <w:p w:rsidR="005A06A2" w:rsidRDefault="002B2340">
      <w:pPr>
        <w:pStyle w:val="2"/>
        <w:rPr>
          <w:sz w:val="24"/>
        </w:rPr>
      </w:pPr>
      <w:r>
        <w:rPr>
          <w:rFonts w:hint="eastAsia"/>
        </w:rPr>
        <w:lastRenderedPageBreak/>
        <w:t>（三）</w:t>
      </w:r>
      <w:r>
        <w:rPr>
          <w:sz w:val="24"/>
        </w:rPr>
        <w:t>班级管理</w:t>
      </w:r>
      <w:bookmarkEnd w:id="13"/>
    </w:p>
    <w:p w:rsidR="005A06A2" w:rsidRDefault="002B2340">
      <w:pPr>
        <w:pStyle w:val="3"/>
      </w:pPr>
      <w:bookmarkStart w:id="15" w:name="_Toc56166192"/>
      <w:r>
        <w:rPr>
          <w:rFonts w:hint="eastAsia"/>
        </w:rPr>
        <w:t>3.1</w:t>
      </w:r>
      <w:r>
        <w:rPr>
          <w:rFonts w:hint="eastAsia"/>
        </w:rPr>
        <w:t>班级管理</w:t>
      </w:r>
      <w:bookmarkEnd w:id="15"/>
    </w:p>
    <w:p w:rsidR="005A06A2" w:rsidRDefault="002B2340">
      <w:pPr>
        <w:spacing w:line="360" w:lineRule="auto"/>
        <w:ind w:firstLineChars="200" w:firstLine="480"/>
      </w:pPr>
      <w:r>
        <w:rPr>
          <w:sz w:val="24"/>
        </w:rPr>
        <w:t>可以以班级为单位管理学生，通过设置筛选条件，可以对学生班级进行查找。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0E2453B" wp14:editId="7386BFA6">
            <wp:extent cx="5274310" cy="2625725"/>
            <wp:effectExtent l="0" t="0" r="2540" b="3175"/>
            <wp:docPr id="1035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>
        <w:rPr>
          <w:sz w:val="24"/>
        </w:rPr>
        <w:t>右边操作栏【</w:t>
      </w:r>
      <w:r>
        <w:rPr>
          <w:rFonts w:hint="eastAsia"/>
          <w:sz w:val="24"/>
        </w:rPr>
        <w:t>管理成员</w:t>
      </w:r>
      <w:r>
        <w:rPr>
          <w:sz w:val="24"/>
        </w:rPr>
        <w:t>】，可以直接跳转到学生管理页面，以班级为单位管理学生信息。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3732DA2" wp14:editId="44AA49BD">
            <wp:extent cx="5274310" cy="2704465"/>
            <wp:effectExtent l="0" t="0" r="2540" b="635"/>
            <wp:docPr id="103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先勾选班级</w:t>
      </w:r>
      <w:proofErr w:type="gramEnd"/>
      <w:r>
        <w:rPr>
          <w:sz w:val="24"/>
        </w:rPr>
        <w:t>前的序号，在点击【指定班主任】，将进入到给班级分配班主任页面，点击操作栏的【指定班主任】，可以给勾选的班级指定班主任。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3DB9FBE" wp14:editId="2B8C0BD3">
            <wp:extent cx="5274310" cy="1306195"/>
            <wp:effectExtent l="0" t="0" r="2540" b="8255"/>
            <wp:docPr id="1037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6AE624A" wp14:editId="5AFD730B">
            <wp:extent cx="5274310" cy="1116965"/>
            <wp:effectExtent l="0" t="0" r="2540" b="6985"/>
            <wp:docPr id="1038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743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A2" w:rsidRDefault="002B2340" w:rsidP="00FE35FE">
      <w:pPr>
        <w:pStyle w:val="a6"/>
        <w:widowControl w:val="0"/>
        <w:spacing w:beforeLines="25" w:before="78" w:afterLines="25" w:after="78"/>
        <w:ind w:firstLine="0"/>
        <w:jc w:val="both"/>
        <w:outlineLvl w:val="2"/>
        <w:rPr>
          <w:rFonts w:ascii="宋体" w:hAnsi="宋体"/>
          <w:b/>
          <w:szCs w:val="24"/>
        </w:rPr>
      </w:pPr>
      <w:bookmarkStart w:id="16" w:name="_Toc55813042"/>
      <w:bookmarkStart w:id="17" w:name="_Toc56166193"/>
      <w:r>
        <w:rPr>
          <w:rFonts w:ascii="宋体" w:hAnsi="宋体" w:hint="eastAsia"/>
          <w:b/>
          <w:szCs w:val="24"/>
        </w:rPr>
        <w:t>3.2</w:t>
      </w:r>
      <w:r>
        <w:rPr>
          <w:rFonts w:ascii="宋体" w:hAnsi="宋体"/>
          <w:b/>
          <w:szCs w:val="24"/>
        </w:rPr>
        <w:t xml:space="preserve"> 班主任管理</w:t>
      </w:r>
      <w:bookmarkEnd w:id="16"/>
      <w:bookmarkEnd w:id="17"/>
    </w:p>
    <w:p w:rsidR="005A06A2" w:rsidRDefault="002B2340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>
        <w:rPr>
          <w:sz w:val="24"/>
        </w:rPr>
        <w:t>可以查看被指派为班主任角色的管理员账号所带领班级详情。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483355BF" wp14:editId="746D57AD">
            <wp:extent cx="5264150" cy="2102485"/>
            <wp:effectExtent l="0" t="0" r="19050" b="5715"/>
            <wp:docPr id="1039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264150" cy="2102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A2" w:rsidRDefault="002B2340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点击操作栏的【添加班级】，可以班主任分配班级、取消班级。</w:t>
      </w:r>
    </w:p>
    <w:p w:rsidR="005A06A2" w:rsidRDefault="002B2340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1C97924" wp14:editId="49392621">
            <wp:extent cx="5267960" cy="2565400"/>
            <wp:effectExtent l="0" t="0" r="15240" b="0"/>
            <wp:docPr id="1040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267960" cy="256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5A06A2" w:rsidRDefault="002B2340">
      <w:pPr>
        <w:pStyle w:val="2"/>
      </w:pPr>
      <w:bookmarkStart w:id="18" w:name="_Toc56166194"/>
      <w:r>
        <w:rPr>
          <w:rFonts w:hint="eastAsia"/>
        </w:rPr>
        <w:lastRenderedPageBreak/>
        <w:t>（四）学习进度查询</w:t>
      </w:r>
      <w:bookmarkEnd w:id="18"/>
    </w:p>
    <w:p w:rsidR="005A06A2" w:rsidRDefault="002B234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进入【教学过程管理】下的【学习过程查询】页面，点击学习进度统计可以查看对应学习中心的学生学习进度情况。</w:t>
      </w:r>
    </w:p>
    <w:p w:rsidR="005A06A2" w:rsidRDefault="002B2340">
      <w:bookmarkStart w:id="19" w:name="_GoBack"/>
      <w:r>
        <w:rPr>
          <w:noProof/>
        </w:rPr>
        <w:drawing>
          <wp:inline distT="0" distB="0" distL="0" distR="0">
            <wp:extent cx="5274203" cy="2407285"/>
            <wp:effectExtent l="0" t="0" r="0" b="0"/>
            <wp:docPr id="1041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03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sectPr w:rsidR="005A06A2" w:rsidSect="00113B45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4A3" w:rsidRDefault="007314A3">
      <w:r>
        <w:separator/>
      </w:r>
    </w:p>
  </w:endnote>
  <w:endnote w:type="continuationSeparator" w:id="0">
    <w:p w:rsidR="007314A3" w:rsidRDefault="0073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苹方-简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Hiragino Sans GB W3">
    <w:altName w:val="Arial Unicode MS"/>
    <w:charset w:val="80"/>
    <w:family w:val="swiss"/>
    <w:pitch w:val="default"/>
    <w:sig w:usb0="00000000" w:usb1="00000000" w:usb2="00000016" w:usb3="00000000" w:csb0="00060007" w:csb1="00000000"/>
  </w:font>
  <w:font w:name="黑体-简">
    <w:altName w:val="黑体"/>
    <w:charset w:val="80"/>
    <w:family w:val="auto"/>
    <w:pitch w:val="variable"/>
    <w:sig w:usb0="8000002F" w:usb1="090F004A" w:usb2="00000010" w:usb3="00000000" w:csb0="003E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6A2" w:rsidRDefault="007314A3">
    <w:pPr>
      <w:pStyle w:val="a3"/>
    </w:pPr>
    <w:r>
      <w:rPr>
        <w:noProof/>
      </w:rPr>
      <w:pict>
        <v:rect id="文本框 156" o:spid="_x0000_s2049" style="position:absolute;margin-left:0;margin-top:0;width:2in;height:2in;z-index:2;visibility:visible;mso-wrap-style:non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" filled="f" stroked="f">
          <v:path arrowok="t"/>
          <v:textbox style="mso-fit-shape-to-text:t" inset="0,0,0,0">
            <w:txbxContent>
              <w:p w:rsidR="005A06A2" w:rsidRDefault="00113B45">
                <w:pPr>
                  <w:snapToGrid w:val="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 w:rsidR="002B2340">
                  <w:rPr>
                    <w:sz w:val="20"/>
                    <w:szCs w:val="20"/>
                  </w:rPr>
                  <w:instrText xml:space="preserve"> PAGE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 w:rsidR="00AB6A5B">
                  <w:rPr>
                    <w:noProof/>
                    <w:sz w:val="20"/>
                    <w:szCs w:val="20"/>
                  </w:rPr>
                  <w:t>6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4A3" w:rsidRDefault="007314A3">
      <w:r>
        <w:separator/>
      </w:r>
    </w:p>
  </w:footnote>
  <w:footnote w:type="continuationSeparator" w:id="0">
    <w:p w:rsidR="007314A3" w:rsidRDefault="00731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5F4C208D"/>
    <w:lvl w:ilvl="0">
      <w:start w:val="1"/>
      <w:numFmt w:val="decimal"/>
      <w:suff w:val="nothing"/>
      <w:lvlText w:val="（%1）"/>
      <w:lvlJc w:val="left"/>
    </w:lvl>
  </w:abstractNum>
  <w:abstractNum w:abstractNumId="1">
    <w:nsid w:val="00000002"/>
    <w:multiLevelType w:val="singleLevel"/>
    <w:tmpl w:val="5F4C30BD"/>
    <w:lvl w:ilvl="0">
      <w:start w:val="3"/>
      <w:numFmt w:val="decimal"/>
      <w:suff w:val="nothing"/>
      <w:lvlText w:val="（%1）"/>
      <w:lvlJc w:val="left"/>
    </w:lvl>
  </w:abstractNum>
  <w:abstractNum w:abstractNumId="2">
    <w:nsid w:val="19B9738E"/>
    <w:multiLevelType w:val="singleLevel"/>
    <w:tmpl w:val="5F4C179A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06A2"/>
    <w:rsid w:val="00113B45"/>
    <w:rsid w:val="00235CF9"/>
    <w:rsid w:val="002B2340"/>
    <w:rsid w:val="002C5710"/>
    <w:rsid w:val="003000C2"/>
    <w:rsid w:val="004834ED"/>
    <w:rsid w:val="005A06A2"/>
    <w:rsid w:val="005D69B0"/>
    <w:rsid w:val="007314A3"/>
    <w:rsid w:val="00806F92"/>
    <w:rsid w:val="008872A3"/>
    <w:rsid w:val="009D03B9"/>
    <w:rsid w:val="00A5626C"/>
    <w:rsid w:val="00AB6A5B"/>
    <w:rsid w:val="00B16E75"/>
    <w:rsid w:val="00BE2287"/>
    <w:rsid w:val="00BE7EB6"/>
    <w:rsid w:val="00C461FE"/>
    <w:rsid w:val="00C9488D"/>
    <w:rsid w:val="00CB64B1"/>
    <w:rsid w:val="00FE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4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13B45"/>
    <w:pPr>
      <w:keepNext/>
      <w:keepLines/>
      <w:spacing w:before="340" w:after="330" w:line="578" w:lineRule="auto"/>
      <w:outlineLvl w:val="0"/>
    </w:pPr>
    <w:rPr>
      <w:b/>
      <w:bCs/>
      <w:kern w:val="44"/>
      <w:sz w:val="52"/>
      <w:szCs w:val="44"/>
    </w:rPr>
  </w:style>
  <w:style w:type="paragraph" w:styleId="2">
    <w:name w:val="heading 2"/>
    <w:basedOn w:val="a"/>
    <w:next w:val="a"/>
    <w:qFormat/>
    <w:rsid w:val="00113B45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qFormat/>
    <w:rsid w:val="00113B45"/>
    <w:pPr>
      <w:keepNext/>
      <w:keepLines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qFormat/>
    <w:rsid w:val="00113B45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113B45"/>
    <w:pPr>
      <w:ind w:leftChars="400" w:left="840"/>
    </w:pPr>
  </w:style>
  <w:style w:type="paragraph" w:styleId="a3">
    <w:name w:val="footer"/>
    <w:basedOn w:val="a"/>
    <w:rsid w:val="00113B4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B4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10">
    <w:name w:val="toc 1"/>
    <w:basedOn w:val="a"/>
    <w:next w:val="a"/>
    <w:uiPriority w:val="39"/>
    <w:rsid w:val="00113B45"/>
  </w:style>
  <w:style w:type="paragraph" w:styleId="20">
    <w:name w:val="toc 2"/>
    <w:basedOn w:val="a"/>
    <w:next w:val="a"/>
    <w:uiPriority w:val="39"/>
    <w:rsid w:val="00113B45"/>
    <w:pPr>
      <w:ind w:leftChars="200" w:left="420"/>
    </w:pPr>
  </w:style>
  <w:style w:type="character" w:styleId="a5">
    <w:name w:val="Hyperlink"/>
    <w:basedOn w:val="a0"/>
    <w:uiPriority w:val="99"/>
    <w:rsid w:val="00113B45"/>
    <w:rPr>
      <w:color w:val="0000FF"/>
      <w:u w:val="single"/>
    </w:rPr>
  </w:style>
  <w:style w:type="paragraph" w:customStyle="1" w:styleId="a6">
    <w:name w:val="正文（培训）"/>
    <w:basedOn w:val="a"/>
    <w:qFormat/>
    <w:rsid w:val="00113B45"/>
    <w:pPr>
      <w:widowControl/>
      <w:adjustRightInd w:val="0"/>
      <w:snapToGrid w:val="0"/>
      <w:spacing w:line="360" w:lineRule="auto"/>
      <w:ind w:firstLine="440"/>
      <w:jc w:val="left"/>
    </w:pPr>
    <w:rPr>
      <w:rFonts w:ascii="Hiragino Sans GB W3" w:hAnsi="Hiragino Sans GB W3"/>
      <w:kern w:val="0"/>
      <w:sz w:val="24"/>
      <w:szCs w:val="28"/>
    </w:rPr>
  </w:style>
  <w:style w:type="paragraph" w:customStyle="1" w:styleId="11">
    <w:name w:val="列表段落1"/>
    <w:basedOn w:val="a"/>
    <w:uiPriority w:val="34"/>
    <w:qFormat/>
    <w:rsid w:val="00113B45"/>
    <w:pPr>
      <w:ind w:firstLineChars="200" w:firstLine="420"/>
    </w:pPr>
  </w:style>
  <w:style w:type="paragraph" w:styleId="a7">
    <w:name w:val="List Paragraph"/>
    <w:basedOn w:val="a"/>
    <w:uiPriority w:val="99"/>
    <w:rsid w:val="00113B45"/>
    <w:pPr>
      <w:ind w:firstLineChars="200" w:firstLine="420"/>
    </w:pPr>
  </w:style>
  <w:style w:type="character" w:customStyle="1" w:styleId="12">
    <w:name w:val="未处理的提及1"/>
    <w:basedOn w:val="a0"/>
    <w:uiPriority w:val="99"/>
    <w:rsid w:val="00113B45"/>
    <w:rPr>
      <w:color w:val="605E5C"/>
      <w:shd w:val="clear" w:color="auto" w:fill="E1DFDD"/>
    </w:rPr>
  </w:style>
  <w:style w:type="paragraph" w:styleId="a8">
    <w:name w:val="Balloon Text"/>
    <w:basedOn w:val="a"/>
    <w:link w:val="Char"/>
    <w:rsid w:val="00113B45"/>
    <w:rPr>
      <w:sz w:val="18"/>
      <w:szCs w:val="18"/>
    </w:rPr>
  </w:style>
  <w:style w:type="character" w:customStyle="1" w:styleId="Char">
    <w:name w:val="批注框文本 Char"/>
    <w:basedOn w:val="a0"/>
    <w:link w:val="a8"/>
    <w:rsid w:val="00113B4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52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character" w:styleId="a5">
    <w:name w:val="Hyperlink"/>
    <w:basedOn w:val="a0"/>
    <w:uiPriority w:val="99"/>
    <w:rPr>
      <w:color w:val="0000FF"/>
      <w:u w:val="single"/>
    </w:rPr>
  </w:style>
  <w:style w:type="paragraph" w:customStyle="1" w:styleId="a6">
    <w:name w:val="正文（培训）"/>
    <w:basedOn w:val="a"/>
    <w:qFormat/>
    <w:pPr>
      <w:widowControl/>
      <w:adjustRightInd w:val="0"/>
      <w:snapToGrid w:val="0"/>
      <w:spacing w:line="360" w:lineRule="auto"/>
      <w:ind w:firstLine="440"/>
      <w:jc w:val="left"/>
    </w:pPr>
    <w:rPr>
      <w:rFonts w:ascii="Hiragino Sans GB W3" w:hAnsi="Hiragino Sans GB W3"/>
      <w:kern w:val="0"/>
      <w:sz w:val="24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styleId="a7">
    <w:name w:val="List Paragraph"/>
    <w:basedOn w:val="a"/>
    <w:uiPriority w:val="99"/>
    <w:pPr>
      <w:ind w:firstLineChars="200" w:firstLine="420"/>
    </w:pPr>
  </w:style>
  <w:style w:type="character" w:customStyle="1" w:styleId="12">
    <w:name w:val="未处理的提及1"/>
    <w:basedOn w:val="a0"/>
    <w:uiPriority w:val="99"/>
    <w:rPr>
      <w:color w:val="605E5C"/>
      <w:shd w:val="clear" w:color="auto" w:fill="E1DFDD"/>
    </w:rPr>
  </w:style>
  <w:style w:type="paragraph" w:styleId="a8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footer" Target="footer1.xml"/>
  <Relationship Id="rId24" Type="http://schemas.openxmlformats.org/officeDocument/2006/relationships/fontTable" Target="fontTable.xml"/>
  <Relationship Id="rId25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2020-11-17T07:52:00Z</dcterms:created>
  <dc:creator>qianmo</dc:creator>
  <lastModifiedBy>Administrator2013</lastModifiedBy>
  <dcterms:modified xsi:type="dcterms:W3CDTF">2020-12-01T06:20:00Z</dcterms:modified>
  <revision>31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2052-1.8.2.2861</vt:lpwstr>
  </property>
</Properties>
</file>