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四川大学继续教育学院</w:t>
      </w:r>
      <w:bookmarkStart w:id="0" w:name="_GoBack"/>
      <w:bookmarkEnd w:id="0"/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远程视频论文答辩系统简要操作教程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操作前必读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请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严格按照本教程步骤操作，以确保答辩的顺利进行。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中心老师、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必须通过学院官网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不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直接启动客户端登录。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教程以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PC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端（WIN7）、手机端(IOS12)为例。其他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设备或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系统需自行测试。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浏览器推荐使用Chrome，Firefox，Safari，IE11。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答辩及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等候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过程中请勿进行和答辩无关的操作行为。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确保网络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顺畅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。关闭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电脑、手机的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防火墙、杀毒软件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，以免出现干扰。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答辩设备软硬件问题请向设备提供商咨询：如驱动、运行库等。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本教程同时适用各学习中心老师账号、学生账号登录使用；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同一账号使用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客户端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只能登入一个房间。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自建点学生在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答辩房间里的用户列表头像为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本人学籍照片，若不一致，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立即报告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。奥鹏学生暂无照片。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登录方式1：学院官网（http://cce.scu.edu.cn/）首页下拉至“教学信息”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&gt;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“网教教学”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&gt;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“论文答辩”点击进入。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登录方式2：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通过浏览器地址栏输入以下网址（注意下方“用户类型”）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学生登录：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  <w:t>http://cce.scu.edu.cn/mana/web/bjy_login.do?type=0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中心登录：http://cce.scu.edu.cn/mana/web/bjy_login.do?type=2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自建点学生账号：学号、密码与学习平台、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奥鹏学生登录账号为学号。密码说明：学号前面加“@”，如：@aDC11111111，键入时注意区分大小写。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自建点学习中心老师账号：用户名、密码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与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管理平台、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奥鹏学习中心老师账号：用户名、密码从奥鹏教务老师处获取。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电脑端操作步骤：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s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://www.baijiayun.com/classroomdown/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570220" cy="2851785"/>
            <wp:effectExtent l="19050" t="19050" r="30480" b="24765"/>
            <wp:docPr id="1" name="图片 1" descr="I:\网教毕业论文\21春毕业论文（202211.202212）\21春论文答辩\第3步：百家云房间建立\操作说明\截图\2023-04-07_162215.png2023-04-07_16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网教毕业论文\21春毕业论文（202211.202212）\21春论文答辩\第3步：百家云房间建立\操作说明\截图\2023-04-07_162215.png2023-04-07_16221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851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  <w:t>（示意图仅供参考，以实际显示为准，下同。）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以下载Windows版为例，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通过浏览器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从以上页面点击下载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(标准版)安装包。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安装完毕后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，重启电脑，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u w:val="single"/>
          <w:lang w:val="en-US" w:eastAsia="zh-CN"/>
        </w:rPr>
        <w:t>不要点击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桌面图标启动客户端。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进入学院官网：http://cce.scu.edu.cn/，网页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下拉至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“教学信息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—网教教学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”处，点击“论文答辩”。如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图：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57570" cy="1830070"/>
            <wp:effectExtent l="19050" t="19050" r="24130" b="36830"/>
            <wp:docPr id="2" name="图片 3" descr="D:\网教毕业论文\19秋毕业论文（202105.202106）\19秋论文答辩\2021-10-13_111050.png2021-10-13_1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:\网教毕业论文\19秋毕业论文（202105.202106）\19秋论文答辩\2021-10-13_111050.png2021-10-13_11105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830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学生登录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直链地址：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http://cce.scu.edu.cn/mana/web/bjy_login.do?type=0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987550" cy="2286000"/>
            <wp:effectExtent l="0" t="0" r="12700" b="0"/>
            <wp:docPr id="5" name="图片 5" descr="答辩登录网址二维码-学生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答辩登录网址二维码-学生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67175" cy="2733040"/>
            <wp:effectExtent l="19050" t="19050" r="28575" b="29210"/>
            <wp:docPr id="13" name="图片 13" descr="2020-10-20_22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-10-20_224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33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默认用户类型为“学生”，输入“学号”、“密码”，点击“提交”。</w:t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注意：学习中心老师选择用户类型“学习中心”后再输入用户名密码。</w:t>
      </w:r>
    </w:p>
    <w:p>
      <w:pPr>
        <w:jc w:val="center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780915" cy="1401445"/>
            <wp:effectExtent l="19050" t="19050" r="19685" b="27305"/>
            <wp:docPr id="14" name="图片 14" descr="2020-10-20_2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-10-20_224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401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进入“答辩教室列表”，请核对分组</w:t>
      </w:r>
      <w:r>
        <w:rPr>
          <w:rFonts w:hint="eastAsia" w:ascii="宋体" w:hAnsi="宋体" w:cs="宋体"/>
          <w:b/>
          <w:bCs/>
          <w:strike w:val="0"/>
          <w:dstrike w:val="0"/>
          <w:color w:val="0000FF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strike w:val="0"/>
          <w:dstrike w:val="0"/>
          <w:color w:val="0000FF"/>
          <w:sz w:val="28"/>
          <w:szCs w:val="28"/>
          <w:lang w:val="en-US" w:eastAsia="zh-CN"/>
        </w:rPr>
        <w:t>答辩时间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是否正确。然后根据需要选择登录入口，本教程以PC端入口为例进行说明。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若教室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名称、开始时间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、答辩序号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与答辩通知附件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里的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信息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不一致，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立即向学习中心老师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反馈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即“答辩分组”名称，可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通过学习中心或学院官网答辩通知里“附件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获取。）</w:t>
      </w:r>
    </w:p>
    <w:p>
      <w:pPr>
        <w:jc w:val="left"/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学生必须使用客户端（PC端、手机端）登录。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学习中心老师注意：通过“WEB入口”进入，可在支持多窗口的网页浏览器上实现单账号登录多个分组房间。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选择“PC端入口”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进入后，浏览器自动打开新窗口。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若按照本教程“第一步”正确安装客户端后，会弹出如下提示：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79850" cy="1191260"/>
            <wp:effectExtent l="19050" t="19050" r="25400" b="27940"/>
            <wp:docPr id="27" name="图片 27" descr="C:\Users\scude-my\AppData\Local\Temp\ksohtml570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cude-my\AppData\Local\Temp\ksohtml5700\wps5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191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图例</w:t>
      </w:r>
      <w:r>
        <w:rPr>
          <w:rFonts w:hint="eastAsia" w:ascii="宋体" w:hAnsi="宋体"/>
          <w:sz w:val="28"/>
          <w:szCs w:val="28"/>
          <w:lang w:val="en-US" w:eastAsia="zh-CN"/>
        </w:rPr>
        <w:t>1：</w:t>
      </w:r>
      <w:r>
        <w:rPr>
          <w:rFonts w:hint="eastAsia" w:ascii="宋体" w:hAnsi="宋体"/>
          <w:sz w:val="28"/>
          <w:szCs w:val="28"/>
          <w:lang w:eastAsia="zh-CN"/>
        </w:rPr>
        <w:t>上图为谷歌浏览器提示，选择“打开”。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41750" cy="1277620"/>
            <wp:effectExtent l="19050" t="19050" r="25400" b="36830"/>
            <wp:docPr id="28" name="图片 28" descr="C:\Users\scude-my\AppData\Local\Temp\ksohtml570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cude-my\AppData\Local\Temp\ksohtml5700\wps1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277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图例2：上图为360极速浏览器提示，选择“启动应用”。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3290570" cy="2362200"/>
            <wp:effectExtent l="0" t="0" r="5080" b="0"/>
            <wp:docPr id="4" name="图片 4" descr="2021-10-18_14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10-18_1435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图例3：上图为IE11浏览器提示，选择“允许”。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（若未正确进行本说明“第一步”操作，则会出现以下提示：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97480" cy="1253490"/>
            <wp:effectExtent l="19050" t="19050" r="26670" b="22860"/>
            <wp:docPr id="46" name="图片 46" descr="C:\Users\scude-my\AppData\Local\Temp\ksohtml570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scude-my\AppData\Local\Temp\ksohtml5700\wps4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253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如出现上图，强烈建议关闭当前窗口及浏览器，返回到本说明“第一步”，重新安装客户端，再进行以下操作。）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启动客户端并进入答辩室，如下图：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2941955" cy="1823720"/>
            <wp:effectExtent l="19050" t="19050" r="29845" b="24130"/>
            <wp:docPr id="11" name="图片 1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823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启动界面：连接服务器。登陆系统连接时间根据不同网络环境会有不同。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517515" cy="3169920"/>
            <wp:effectExtent l="0" t="0" r="6985" b="11430"/>
            <wp:docPr id="12" name="图片 12" descr="2020-10-20_1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10-20_1902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首次登录系统界面，如上图所示，可参考常见问题、功能区按钮功能介绍。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进入房间，系统会自动测试当前设备，强烈建议根据提示进行调试。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514850" cy="3157220"/>
            <wp:effectExtent l="19050" t="19050" r="19050" b="24130"/>
            <wp:docPr id="35" name="图片 35" descr="2020-10-18_11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-10-18_1152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157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出现红“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”表示当前设备连接不正常。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4562475" cy="4010025"/>
            <wp:effectExtent l="19050" t="19050" r="28575" b="28575"/>
            <wp:docPr id="36" name="图片 36" descr="2020-10-18_11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-10-18_11583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010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鼠标移动到红字旁边的问号“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？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”会显示常见处理办法。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533775" cy="3838575"/>
            <wp:effectExtent l="19050" t="19050" r="28575" b="28575"/>
            <wp:docPr id="37" name="图片 37" descr="2020-10-18_12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-10-18_12030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838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全部显示绿色“</w:t>
      </w:r>
      <w:r>
        <w:rPr>
          <w:rFonts w:hint="eastAsia" w:ascii="宋体" w:hAnsi="宋体"/>
          <w:b/>
          <w:bCs/>
          <w:color w:val="00B050"/>
          <w:sz w:val="28"/>
          <w:szCs w:val="28"/>
          <w:lang w:val="en-US" w:eastAsia="zh-CN"/>
        </w:rPr>
        <w:t>√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”后，表示所有设备连接正常，然后点击“开始”进行检测。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注意：PC端测试麦克风时，若扬声器出现“啸叫”时，可右键点击系统右下角“音量图标”—“录音设备”—双击“麦克风”属性中“侦听”—取消勾选“侦听此设备”。此时通过麦克风讲话，本地扬声器不会有讲话声。注意：不同操作系统设置方式略有不同，请善用百度搜索寻找答案。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58110" cy="2877820"/>
            <wp:effectExtent l="19050" t="19050" r="27940" b="36830"/>
            <wp:docPr id="38" name="图片 38" descr="2020-10-18_12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-10-18_12032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877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702560" cy="2894965"/>
            <wp:effectExtent l="19050" t="19050" r="21590" b="19685"/>
            <wp:docPr id="39" name="图片 39" descr="2020-10-18_12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-10-18_1203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894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摄像头测试                     扬声器测试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89225" cy="2686050"/>
            <wp:effectExtent l="19050" t="19050" r="34925" b="19050"/>
            <wp:docPr id="40" name="图片 40" descr="2020-10-18_12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-10-18_12040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68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800985" cy="2676525"/>
            <wp:effectExtent l="19050" t="19050" r="37465" b="28575"/>
            <wp:docPr id="41" name="图片 41" descr="2020-10-18_1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0-10-18_12042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麦克风测试                       测试完毕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400550" cy="4276725"/>
            <wp:effectExtent l="19050" t="19050" r="19050" b="28575"/>
            <wp:docPr id="42" name="图片 42" descr="2020-10-18_12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-10-18_12043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276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测试结果</w:t>
      </w:r>
    </w:p>
    <w:p>
      <w:pPr>
        <w:jc w:val="left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根据测试情况进行相应选择，系统会提示常见解决方法。全部通过后，点击“结束”，进入答辩房间。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969635" cy="3089275"/>
            <wp:effectExtent l="0" t="0" r="12065" b="15875"/>
            <wp:docPr id="6" name="图片 6" descr="测试并核对信息-学生登录房间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测试并核对信息-学生登录房间界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核对分组名称、学生姓名、答辩序号、头像照片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191125" cy="4191000"/>
            <wp:effectExtent l="19050" t="19050" r="28575" b="19050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191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在房间右侧会显示学生用户列表“答辩序号+姓名”，答辩界面的下方可以进行耳机、麦克风音量调节。摄像头和麦克风由答辩老师远程打开（注意：首次打开需要学生确认，随后无需确认）。答辩老师会按答辩序号安排学生发言答辩（视频语音），学生无需操作，注意自己的屏幕显示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457825" cy="2114550"/>
            <wp:effectExtent l="19050" t="19050" r="28575" b="1905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14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90750" cy="762000"/>
            <wp:effectExtent l="19050" t="19050" r="19050" b="190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答辩结束，学生即可关闭客户端离开房间。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手机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"http://www.baijiayun.com/classroomdown/"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http://www.baijiayun.com/classroomdown/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下载二维码：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81150" cy="1752600"/>
            <wp:effectExtent l="0" t="0" r="0" b="0"/>
            <wp:docPr id="18" name="图片 1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通过手机浏览器打开链接或扫描二维码，选择对应版本下载，如图：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19" name="图片 1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0" name="图片 2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2" name="图片 2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app store下载           安卓市场下载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安装完毕后，允许“云端课堂”App获取手机相关权限。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与PC端操作步骤一致。使用手机预装浏览器进行操作。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91685" cy="2583180"/>
            <wp:effectExtent l="0" t="0" r="18415" b="7620"/>
            <wp:docPr id="25" name="图片 25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进入房间后，手机显示自动横屏。点击右侧（用户）可显示当前房间用户列表。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与电脑端操作步骤一致。手机端显示如图：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720" cy="3239770"/>
            <wp:effectExtent l="0" t="0" r="11430" b="17780"/>
            <wp:docPr id="26" name="图片 26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1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点击“知道了”，开始答辩。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更详细的使用说明，请参考视频“答辩平台-PC登录演示(学生端)”</w:t>
      </w:r>
    </w:p>
    <w:p>
      <w:pPr>
        <w:jc w:val="left"/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或百家云官网：https://dev.baijiayun.com/wiki/helpCenter</w:t>
      </w:r>
    </w:p>
    <w:sectPr>
      <w:pgSz w:w="11906" w:h="16838"/>
      <w:pgMar w:top="1134" w:right="1247" w:bottom="1134" w:left="124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2F6BFD"/>
    <w:multiLevelType w:val="singleLevel"/>
    <w:tmpl w:val="802F6BF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B2626F"/>
    <w:rsid w:val="05CF7FFF"/>
    <w:rsid w:val="069D32B7"/>
    <w:rsid w:val="077C1E5F"/>
    <w:rsid w:val="0B8127F2"/>
    <w:rsid w:val="120A5B61"/>
    <w:rsid w:val="139F188A"/>
    <w:rsid w:val="1BF56E3B"/>
    <w:rsid w:val="1DAE13F8"/>
    <w:rsid w:val="1F0A72B3"/>
    <w:rsid w:val="21041D11"/>
    <w:rsid w:val="21B2626F"/>
    <w:rsid w:val="268A71E7"/>
    <w:rsid w:val="28691CD7"/>
    <w:rsid w:val="2A363339"/>
    <w:rsid w:val="2B4F05D4"/>
    <w:rsid w:val="301E5515"/>
    <w:rsid w:val="30D077C5"/>
    <w:rsid w:val="315D0815"/>
    <w:rsid w:val="34A20CE0"/>
    <w:rsid w:val="35445803"/>
    <w:rsid w:val="3B402FF0"/>
    <w:rsid w:val="415B6F7F"/>
    <w:rsid w:val="46C51F0C"/>
    <w:rsid w:val="480F6A4A"/>
    <w:rsid w:val="4B7C53A4"/>
    <w:rsid w:val="4DB53083"/>
    <w:rsid w:val="4F3F37A5"/>
    <w:rsid w:val="53A9321E"/>
    <w:rsid w:val="5B8B6849"/>
    <w:rsid w:val="5EE84915"/>
    <w:rsid w:val="61267E82"/>
    <w:rsid w:val="68B56449"/>
    <w:rsid w:val="71D93E52"/>
    <w:rsid w:val="72E53CE8"/>
    <w:rsid w:val="7EF1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png"/>
  <Relationship Id="rId12" Type="http://schemas.openxmlformats.org/officeDocument/2006/relationships/image" Target="media/image9.jpe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theme" Target="theme/theme1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image" Target="media/image30.png"/>
  <Relationship Id="rId34" Type="http://schemas.openxmlformats.org/officeDocument/2006/relationships/numbering" Target="numbering.xml"/>
  <Relationship Id="rId35" Type="http://schemas.openxmlformats.org/officeDocument/2006/relationships/fontTable" Target="fontTable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CCE</Company>
  <Pages>1</Pages>
  <Words>0</Words>
  <Characters>0</Characters>
  <Lines>0</Lines>
  <Paragraphs>0</Paragraphs>
  <TotalTime>83</TotalTime>
  <ScaleCrop>false</ScaleCrop>
  <LinksUpToDate>false</LinksUpToDate>
  <CharactersWithSpaces>0</CharactersWithSpaces>
  <Application>WPS Office_11.8.2.11978_F1E327BC-269C-435d-A152-05C5408002CA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2020-04-13T02:50:00Z</dcterms:created>
  <dc:creator>vwwwv@163.com</dc:creator>
  <lastModifiedBy>wps</lastModifiedBy>
  <dcterms:modified xsi:type="dcterms:W3CDTF">2024-04-07T08:02:40Z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62125C6551F94859847636E58B535693</vt:lpwstr>
  </property>
</Properties>
</file>