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270" w:lineRule="atLeast"/>
        <w:jc w:val="center"/>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关于2020年上半年四川大学自考面向社会开考专业</w:t>
      </w:r>
    </w:p>
    <w:p>
      <w:pPr>
        <w:pStyle w:val="5"/>
        <w:spacing w:before="0" w:beforeAutospacing="0" w:after="0" w:afterAutospacing="0" w:line="270" w:lineRule="atLeast"/>
        <w:jc w:val="center"/>
        <w:rPr>
          <w:rStyle w:val="8"/>
          <w:rFonts w:hint="eastAsia" w:ascii="黑体" w:hAnsi="黑体" w:eastAsia="黑体" w:cs="黑体"/>
          <w:color w:val="000000"/>
          <w:sz w:val="28"/>
          <w:szCs w:val="28"/>
        </w:rPr>
      </w:pPr>
      <w:r>
        <w:rPr>
          <w:rStyle w:val="8"/>
          <w:rFonts w:hint="eastAsia" w:ascii="黑体" w:hAnsi="黑体" w:eastAsia="黑体" w:cs="黑体"/>
          <w:color w:val="000000"/>
          <w:sz w:val="28"/>
          <w:szCs w:val="28"/>
        </w:rPr>
        <w:t>毕业论文答辩通知</w:t>
      </w:r>
    </w:p>
    <w:p>
      <w:pPr>
        <w:pStyle w:val="5"/>
        <w:spacing w:before="0" w:beforeAutospacing="0" w:after="0" w:afterAutospacing="0" w:line="270" w:lineRule="atLeast"/>
        <w:rPr>
          <w:rStyle w:val="8"/>
          <w:b w:val="0"/>
          <w:bCs w:val="0"/>
          <w:color w:val="000000"/>
          <w:sz w:val="28"/>
          <w:szCs w:val="28"/>
        </w:rPr>
      </w:pPr>
    </w:p>
    <w:p>
      <w:pPr>
        <w:pStyle w:val="5"/>
        <w:spacing w:before="0" w:beforeAutospacing="0" w:after="0" w:afterAutospacing="0" w:line="270" w:lineRule="atLeast"/>
        <w:rPr>
          <w:rStyle w:val="8"/>
          <w:b w:val="0"/>
          <w:bCs w:val="0"/>
          <w:color w:val="000000"/>
          <w:sz w:val="28"/>
          <w:szCs w:val="28"/>
        </w:rPr>
      </w:pPr>
      <w:r>
        <w:rPr>
          <w:rStyle w:val="8"/>
          <w:rFonts w:hint="eastAsia"/>
          <w:b w:val="0"/>
          <w:bCs w:val="0"/>
          <w:color w:val="000000"/>
          <w:sz w:val="28"/>
          <w:szCs w:val="28"/>
        </w:rPr>
        <w:t>各位考生：</w:t>
      </w:r>
    </w:p>
    <w:p>
      <w:pPr>
        <w:pStyle w:val="5"/>
        <w:spacing w:before="0" w:beforeAutospacing="0" w:after="0" w:afterAutospacing="0" w:line="270" w:lineRule="atLeast"/>
        <w:ind w:firstLine="560" w:firstLineChars="200"/>
        <w:rPr>
          <w:rFonts w:cs="Times New Roman"/>
          <w:color w:val="000000"/>
          <w:sz w:val="28"/>
          <w:szCs w:val="28"/>
        </w:rPr>
      </w:pPr>
      <w:r>
        <w:rPr>
          <w:rFonts w:hint="eastAsia" w:cs="Times New Roman"/>
          <w:color w:val="000000"/>
          <w:sz w:val="28"/>
          <w:szCs w:val="28"/>
        </w:rPr>
        <w:t>按照四川省教育考试院和四川大学自学考试相关</w:t>
      </w:r>
      <w:r>
        <w:rPr>
          <w:rFonts w:cs="Times New Roman"/>
          <w:color w:val="000000"/>
          <w:sz w:val="28"/>
          <w:szCs w:val="28"/>
        </w:rPr>
        <w:t>工作安排，</w:t>
      </w:r>
      <w:r>
        <w:rPr>
          <w:rFonts w:hint="eastAsia" w:cs="Times New Roman"/>
          <w:color w:val="000000"/>
          <w:sz w:val="28"/>
          <w:szCs w:val="28"/>
        </w:rPr>
        <w:t>2020年</w:t>
      </w:r>
      <w:r>
        <w:rPr>
          <w:rFonts w:cs="Times New Roman"/>
          <w:color w:val="000000"/>
          <w:sz w:val="28"/>
          <w:szCs w:val="28"/>
        </w:rPr>
        <w:t>上半年</w:t>
      </w:r>
      <w:r>
        <w:rPr>
          <w:rFonts w:hint="eastAsia" w:cs="Times New Roman"/>
          <w:color w:val="000000"/>
          <w:sz w:val="28"/>
          <w:szCs w:val="28"/>
        </w:rPr>
        <w:t>面向社会开考专业（</w:t>
      </w:r>
      <w:r>
        <w:rPr>
          <w:rFonts w:cs="Times New Roman"/>
          <w:color w:val="000000"/>
          <w:sz w:val="28"/>
          <w:szCs w:val="28"/>
        </w:rPr>
        <w:t>含衔接学校</w:t>
      </w:r>
      <w:r>
        <w:rPr>
          <w:rFonts w:hint="eastAsia" w:cs="Times New Roman"/>
          <w:color w:val="000000"/>
          <w:sz w:val="28"/>
          <w:szCs w:val="28"/>
        </w:rPr>
        <w:t>）毕业论文答辩考核工作将如期</w:t>
      </w:r>
      <w:r>
        <w:rPr>
          <w:rFonts w:cs="Times New Roman"/>
          <w:color w:val="000000"/>
          <w:sz w:val="28"/>
          <w:szCs w:val="28"/>
        </w:rPr>
        <w:t>开展</w:t>
      </w:r>
      <w:r>
        <w:rPr>
          <w:rFonts w:hint="eastAsia" w:cs="Times New Roman"/>
          <w:color w:val="000000"/>
          <w:sz w:val="28"/>
          <w:szCs w:val="28"/>
        </w:rPr>
        <w:t>，现将有关事项通知如下：</w:t>
      </w:r>
    </w:p>
    <w:p>
      <w:pPr>
        <w:pStyle w:val="5"/>
        <w:spacing w:before="0" w:beforeAutospacing="0" w:after="0" w:afterAutospacing="0" w:line="270" w:lineRule="atLeast"/>
        <w:rPr>
          <w:rFonts w:cs="Times New Roman"/>
          <w:b/>
          <w:color w:val="000000"/>
          <w:sz w:val="28"/>
          <w:szCs w:val="28"/>
        </w:rPr>
      </w:pPr>
      <w:r>
        <w:rPr>
          <w:rFonts w:cs="Times New Roman"/>
          <w:color w:val="000000"/>
          <w:sz w:val="28"/>
          <w:szCs w:val="28"/>
        </w:rPr>
        <w:t xml:space="preserve">    </w:t>
      </w:r>
      <w:r>
        <w:rPr>
          <w:rFonts w:cs="Times New Roman"/>
          <w:b/>
          <w:color w:val="000000"/>
          <w:sz w:val="28"/>
          <w:szCs w:val="28"/>
        </w:rPr>
        <w:t>一、答辩时间</w:t>
      </w:r>
    </w:p>
    <w:p>
      <w:pPr>
        <w:pStyle w:val="5"/>
        <w:spacing w:before="0" w:beforeAutospacing="0" w:after="0" w:afterAutospacing="0" w:line="270" w:lineRule="atLeast"/>
        <w:rPr>
          <w:rFonts w:hint="default" w:eastAsia="宋体" w:cs="Times New Roman"/>
          <w:color w:val="000000"/>
          <w:sz w:val="28"/>
          <w:szCs w:val="28"/>
          <w:lang w:val="en-US" w:eastAsia="zh-CN"/>
        </w:rPr>
      </w:pPr>
      <w:r>
        <w:rPr>
          <w:rFonts w:cs="Times New Roman"/>
          <w:color w:val="000000"/>
          <w:sz w:val="28"/>
          <w:szCs w:val="28"/>
        </w:rPr>
        <w:t xml:space="preserve">    </w:t>
      </w:r>
      <w:r>
        <w:rPr>
          <w:rFonts w:hint="eastAsia" w:cs="Times New Roman"/>
          <w:color w:val="000000"/>
          <w:sz w:val="28"/>
          <w:szCs w:val="28"/>
        </w:rPr>
        <w:t>2</w:t>
      </w:r>
      <w:r>
        <w:rPr>
          <w:rFonts w:cs="Times New Roman"/>
          <w:color w:val="000000"/>
          <w:sz w:val="28"/>
          <w:szCs w:val="28"/>
        </w:rPr>
        <w:t>020年</w:t>
      </w:r>
      <w:r>
        <w:rPr>
          <w:rFonts w:hint="eastAsia" w:cs="Times New Roman"/>
          <w:color w:val="000000"/>
          <w:sz w:val="28"/>
          <w:szCs w:val="28"/>
          <w:lang w:val="en-US" w:eastAsia="zh-CN"/>
        </w:rPr>
        <w:t>4</w:t>
      </w:r>
      <w:r>
        <w:rPr>
          <w:rFonts w:cs="Times New Roman"/>
          <w:color w:val="000000"/>
          <w:sz w:val="28"/>
          <w:szCs w:val="28"/>
        </w:rPr>
        <w:t>月</w:t>
      </w:r>
      <w:r>
        <w:rPr>
          <w:rFonts w:hint="eastAsia" w:cs="Times New Roman"/>
          <w:color w:val="000000"/>
          <w:sz w:val="28"/>
          <w:szCs w:val="28"/>
          <w:lang w:val="en-US" w:eastAsia="zh-CN"/>
        </w:rPr>
        <w:t>3</w:t>
      </w:r>
      <w:r>
        <w:rPr>
          <w:rFonts w:cs="Times New Roman"/>
          <w:color w:val="000000"/>
          <w:sz w:val="28"/>
          <w:szCs w:val="28"/>
        </w:rPr>
        <w:t>日</w:t>
      </w:r>
      <w:r>
        <w:rPr>
          <w:rFonts w:hint="eastAsia" w:cs="Times New Roman"/>
          <w:color w:val="000000"/>
          <w:sz w:val="28"/>
          <w:szCs w:val="28"/>
        </w:rPr>
        <w:t xml:space="preserve">  上午 9:00—12:00；</w:t>
      </w:r>
      <w:r>
        <w:rPr>
          <w:rFonts w:cs="Times New Roman"/>
          <w:color w:val="000000"/>
          <w:sz w:val="28"/>
          <w:szCs w:val="28"/>
        </w:rPr>
        <w:t>下午2</w:t>
      </w:r>
      <w:r>
        <w:rPr>
          <w:rFonts w:hint="eastAsia" w:cs="Times New Roman"/>
          <w:color w:val="000000"/>
          <w:sz w:val="28"/>
          <w:szCs w:val="28"/>
        </w:rPr>
        <w:t>:00——</w:t>
      </w:r>
      <w:r>
        <w:rPr>
          <w:rFonts w:cs="Times New Roman"/>
          <w:color w:val="000000"/>
          <w:sz w:val="28"/>
          <w:szCs w:val="28"/>
        </w:rPr>
        <w:t>5</w:t>
      </w:r>
      <w:r>
        <w:rPr>
          <w:rFonts w:hint="eastAsia" w:cs="Times New Roman"/>
          <w:color w:val="000000"/>
          <w:sz w:val="28"/>
          <w:szCs w:val="28"/>
        </w:rPr>
        <w:t>:</w:t>
      </w:r>
      <w:r>
        <w:rPr>
          <w:rFonts w:hint="eastAsia" w:cs="Times New Roman"/>
          <w:color w:val="000000"/>
          <w:sz w:val="28"/>
          <w:szCs w:val="28"/>
          <w:lang w:val="en-US" w:eastAsia="zh-CN"/>
        </w:rPr>
        <w:t>00</w:t>
      </w:r>
    </w:p>
    <w:p>
      <w:pPr>
        <w:pStyle w:val="5"/>
        <w:spacing w:before="0" w:beforeAutospacing="0" w:after="0" w:afterAutospacing="0" w:line="270" w:lineRule="atLeast"/>
        <w:ind w:firstLine="562" w:firstLineChars="200"/>
        <w:rPr>
          <w:rFonts w:cs="Times New Roman"/>
          <w:b/>
          <w:color w:val="000000"/>
          <w:sz w:val="28"/>
          <w:szCs w:val="28"/>
        </w:rPr>
      </w:pPr>
      <w:r>
        <w:rPr>
          <w:rFonts w:cs="Times New Roman"/>
          <w:b/>
          <w:color w:val="000000"/>
          <w:sz w:val="28"/>
          <w:szCs w:val="28"/>
        </w:rPr>
        <w:t>二、答辩</w:t>
      </w:r>
      <w:r>
        <w:rPr>
          <w:rFonts w:hint="eastAsia" w:cs="Times New Roman"/>
          <w:b/>
          <w:color w:val="000000"/>
          <w:sz w:val="28"/>
          <w:szCs w:val="28"/>
        </w:rPr>
        <w:t>方式</w:t>
      </w:r>
    </w:p>
    <w:p>
      <w:pPr>
        <w:pStyle w:val="5"/>
        <w:spacing w:before="0" w:beforeAutospacing="0" w:after="0" w:afterAutospacing="0" w:line="270" w:lineRule="atLeast"/>
        <w:ind w:firstLine="560" w:firstLineChars="200"/>
        <w:rPr>
          <w:color w:val="000000"/>
          <w:sz w:val="28"/>
          <w:szCs w:val="28"/>
        </w:rPr>
      </w:pPr>
      <w:r>
        <w:rPr>
          <w:rFonts w:hint="eastAsia"/>
          <w:color w:val="000000"/>
          <w:sz w:val="28"/>
          <w:szCs w:val="28"/>
          <w:shd w:val="clear" w:color="auto" w:fill="FFFFFF"/>
        </w:rPr>
        <w:t>根据国家和我省关于做好新冠肺炎疫情防控工作部署，以及</w:t>
      </w:r>
      <w:r>
        <w:rPr>
          <w:color w:val="000000"/>
          <w:sz w:val="28"/>
          <w:szCs w:val="28"/>
          <w:shd w:val="clear" w:color="auto" w:fill="FFFFFF"/>
        </w:rPr>
        <w:t>四川大学有关疫情防控工作要求，为</w:t>
      </w:r>
      <w:r>
        <w:rPr>
          <w:rFonts w:hint="eastAsia"/>
          <w:color w:val="000000"/>
          <w:sz w:val="28"/>
          <w:szCs w:val="28"/>
          <w:shd w:val="clear" w:color="auto" w:fill="FFFFFF"/>
        </w:rPr>
        <w:t>切实保障广大考生的生命安全和身体健康，本次</w:t>
      </w:r>
      <w:r>
        <w:rPr>
          <w:rFonts w:hint="eastAsia"/>
          <w:color w:val="000000"/>
          <w:sz w:val="28"/>
          <w:szCs w:val="28"/>
        </w:rPr>
        <w:t>毕业论文答辩将</w:t>
      </w:r>
      <w:r>
        <w:rPr>
          <w:color w:val="000000"/>
          <w:sz w:val="28"/>
          <w:szCs w:val="28"/>
        </w:rPr>
        <w:t>采取</w:t>
      </w:r>
      <w:r>
        <w:rPr>
          <w:b/>
          <w:color w:val="000000"/>
          <w:sz w:val="28"/>
          <w:szCs w:val="28"/>
        </w:rPr>
        <w:t>网络视频</w:t>
      </w:r>
      <w:r>
        <w:rPr>
          <w:color w:val="000000"/>
          <w:sz w:val="28"/>
          <w:szCs w:val="28"/>
        </w:rPr>
        <w:t>方式进行，考生</w:t>
      </w:r>
      <w:r>
        <w:rPr>
          <w:rFonts w:hint="eastAsia"/>
          <w:color w:val="000000"/>
          <w:sz w:val="28"/>
          <w:szCs w:val="28"/>
        </w:rPr>
        <w:t>无需集中到四川大学参加报到</w:t>
      </w:r>
      <w:r>
        <w:rPr>
          <w:color w:val="000000"/>
          <w:sz w:val="28"/>
          <w:szCs w:val="28"/>
        </w:rPr>
        <w:t>和答辩</w:t>
      </w:r>
      <w:r>
        <w:rPr>
          <w:rFonts w:hint="eastAsia"/>
          <w:color w:val="000000"/>
          <w:sz w:val="28"/>
          <w:szCs w:val="28"/>
        </w:rPr>
        <w:t>。</w:t>
      </w:r>
    </w:p>
    <w:p>
      <w:pPr>
        <w:pStyle w:val="5"/>
        <w:spacing w:before="0" w:beforeAutospacing="0" w:after="0" w:afterAutospacing="0" w:line="270" w:lineRule="atLeast"/>
        <w:ind w:firstLine="562" w:firstLineChars="200"/>
        <w:rPr>
          <w:b/>
          <w:color w:val="000000"/>
          <w:sz w:val="28"/>
          <w:szCs w:val="28"/>
        </w:rPr>
      </w:pPr>
      <w:r>
        <w:rPr>
          <w:rFonts w:hint="eastAsia"/>
          <w:b/>
          <w:color w:val="000000"/>
          <w:sz w:val="28"/>
          <w:szCs w:val="28"/>
        </w:rPr>
        <w:t>三</w:t>
      </w:r>
      <w:r>
        <w:rPr>
          <w:b/>
          <w:color w:val="000000"/>
          <w:sz w:val="28"/>
          <w:szCs w:val="28"/>
        </w:rPr>
        <w:t>、使用工具及方法</w:t>
      </w:r>
    </w:p>
    <w:p>
      <w:pPr>
        <w:pStyle w:val="5"/>
        <w:spacing w:before="0" w:beforeAutospacing="0" w:after="0" w:afterAutospacing="0" w:line="270" w:lineRule="atLeast"/>
        <w:ind w:firstLine="560" w:firstLineChars="200"/>
        <w:rPr>
          <w:color w:val="000000"/>
          <w:sz w:val="28"/>
          <w:szCs w:val="28"/>
        </w:rPr>
      </w:pPr>
      <w:r>
        <w:rPr>
          <w:rFonts w:hint="eastAsia"/>
          <w:color w:val="000000"/>
          <w:sz w:val="28"/>
          <w:szCs w:val="28"/>
          <w:lang w:val="en-US" w:eastAsia="zh-CN"/>
        </w:rPr>
        <w:t>本次论文</w:t>
      </w:r>
      <w:r>
        <w:rPr>
          <w:rFonts w:hint="eastAsia"/>
          <w:color w:val="000000"/>
          <w:sz w:val="28"/>
          <w:szCs w:val="28"/>
        </w:rPr>
        <w:t>答辩</w:t>
      </w:r>
      <w:r>
        <w:rPr>
          <w:color w:val="000000"/>
          <w:sz w:val="28"/>
          <w:szCs w:val="28"/>
        </w:rPr>
        <w:t>使用</w:t>
      </w:r>
      <w:r>
        <w:rPr>
          <w:rFonts w:hint="eastAsia"/>
          <w:b/>
          <w:color w:val="000000"/>
          <w:sz w:val="28"/>
          <w:szCs w:val="28"/>
        </w:rPr>
        <w:t>腾讯云视频会议系统</w:t>
      </w:r>
      <w:r>
        <w:rPr>
          <w:color w:val="000000"/>
          <w:sz w:val="28"/>
          <w:szCs w:val="28"/>
        </w:rPr>
        <w:t>进行。</w:t>
      </w:r>
      <w:r>
        <w:rPr>
          <w:rFonts w:hint="eastAsia"/>
          <w:color w:val="000000"/>
          <w:sz w:val="28"/>
          <w:szCs w:val="28"/>
        </w:rPr>
        <w:t>请各位</w:t>
      </w:r>
      <w:r>
        <w:rPr>
          <w:color w:val="000000"/>
          <w:sz w:val="28"/>
          <w:szCs w:val="28"/>
        </w:rPr>
        <w:t>考生</w:t>
      </w:r>
      <w:r>
        <w:rPr>
          <w:rFonts w:hint="eastAsia"/>
          <w:color w:val="000000"/>
          <w:sz w:val="28"/>
          <w:szCs w:val="28"/>
        </w:rPr>
        <w:t>提前</w:t>
      </w:r>
      <w:r>
        <w:rPr>
          <w:color w:val="000000"/>
          <w:sz w:val="28"/>
          <w:szCs w:val="28"/>
        </w:rPr>
        <w:t>在</w:t>
      </w:r>
      <w:r>
        <w:rPr>
          <w:rFonts w:hint="eastAsia"/>
          <w:color w:val="000000"/>
          <w:sz w:val="28"/>
          <w:szCs w:val="28"/>
        </w:rPr>
        <w:t>智能</w:t>
      </w:r>
      <w:r>
        <w:rPr>
          <w:color w:val="000000"/>
          <w:sz w:val="28"/>
          <w:szCs w:val="28"/>
        </w:rPr>
        <w:t>手机或电脑客户端下载</w:t>
      </w:r>
      <w:r>
        <w:rPr>
          <w:rFonts w:hint="eastAsia"/>
          <w:b/>
          <w:color w:val="000000"/>
          <w:sz w:val="28"/>
          <w:szCs w:val="28"/>
        </w:rPr>
        <w:t>“</w:t>
      </w:r>
      <w:r>
        <w:rPr>
          <w:b/>
          <w:color w:val="000000"/>
          <w:sz w:val="28"/>
          <w:szCs w:val="28"/>
        </w:rPr>
        <w:t>腾讯会议”</w:t>
      </w:r>
      <w:r>
        <w:rPr>
          <w:rFonts w:hint="eastAsia"/>
          <w:color w:val="000000"/>
          <w:sz w:val="28"/>
          <w:szCs w:val="28"/>
        </w:rPr>
        <w:t>软件，</w:t>
      </w:r>
      <w:r>
        <w:rPr>
          <w:color w:val="000000"/>
          <w:sz w:val="28"/>
          <w:szCs w:val="28"/>
        </w:rPr>
        <w:t>电脑或笔记本电脑要求</w:t>
      </w:r>
      <w:r>
        <w:rPr>
          <w:rFonts w:hint="eastAsia"/>
          <w:color w:val="000000"/>
          <w:sz w:val="28"/>
          <w:szCs w:val="28"/>
        </w:rPr>
        <w:t>配有</w:t>
      </w:r>
      <w:r>
        <w:rPr>
          <w:color w:val="000000"/>
          <w:sz w:val="28"/>
          <w:szCs w:val="28"/>
        </w:rPr>
        <w:t>话筒和摄像头。</w:t>
      </w:r>
      <w:r>
        <w:rPr>
          <w:rFonts w:hint="eastAsia"/>
          <w:color w:val="000000"/>
          <w:sz w:val="28"/>
          <w:szCs w:val="28"/>
          <w:lang w:eastAsia="zh-CN"/>
        </w:rPr>
        <w:t>（</w:t>
      </w:r>
      <w:r>
        <w:rPr>
          <w:rFonts w:hint="eastAsia"/>
          <w:color w:val="000000"/>
          <w:sz w:val="28"/>
          <w:szCs w:val="28"/>
          <w:lang w:val="en-US" w:eastAsia="zh-CN"/>
        </w:rPr>
        <w:t>详见附件：腾讯云视频会议使用简易手册</w:t>
      </w:r>
      <w:r>
        <w:rPr>
          <w:rFonts w:hint="eastAsia"/>
          <w:color w:val="000000"/>
          <w:sz w:val="28"/>
          <w:szCs w:val="28"/>
          <w:lang w:eastAsia="zh-CN"/>
        </w:rPr>
        <w:t>）</w:t>
      </w:r>
      <w:r>
        <w:rPr>
          <w:rFonts w:hint="eastAsia"/>
          <w:color w:val="000000"/>
          <w:sz w:val="28"/>
          <w:szCs w:val="28"/>
        </w:rPr>
        <w:t>下载安装</w:t>
      </w:r>
      <w:r>
        <w:rPr>
          <w:color w:val="000000"/>
          <w:sz w:val="28"/>
          <w:szCs w:val="28"/>
        </w:rPr>
        <w:t>成功后，请考生</w:t>
      </w:r>
      <w:r>
        <w:rPr>
          <w:rFonts w:hint="eastAsia"/>
          <w:color w:val="000000"/>
          <w:sz w:val="28"/>
          <w:szCs w:val="28"/>
        </w:rPr>
        <w:t>以</w:t>
      </w:r>
      <w:r>
        <w:rPr>
          <w:color w:val="000000"/>
          <w:sz w:val="28"/>
          <w:szCs w:val="28"/>
        </w:rPr>
        <w:t>实名制</w:t>
      </w:r>
      <w:r>
        <w:rPr>
          <w:rFonts w:hint="eastAsia"/>
          <w:color w:val="000000"/>
          <w:sz w:val="28"/>
          <w:szCs w:val="28"/>
        </w:rPr>
        <w:t>登录</w:t>
      </w:r>
      <w:r>
        <w:rPr>
          <w:color w:val="000000"/>
          <w:sz w:val="28"/>
          <w:szCs w:val="28"/>
        </w:rPr>
        <w:t>注册。</w:t>
      </w:r>
      <w:r>
        <w:rPr>
          <w:rFonts w:hint="eastAsia"/>
          <w:color w:val="000000"/>
          <w:sz w:val="28"/>
          <w:szCs w:val="28"/>
        </w:rPr>
        <w:t>并在</w:t>
      </w:r>
      <w:r>
        <w:rPr>
          <w:color w:val="000000"/>
          <w:sz w:val="28"/>
          <w:szCs w:val="28"/>
        </w:rPr>
        <w:t>答辩时以实名制（</w:t>
      </w:r>
      <w:r>
        <w:rPr>
          <w:rFonts w:hint="eastAsia"/>
          <w:color w:val="000000"/>
          <w:sz w:val="28"/>
          <w:szCs w:val="28"/>
        </w:rPr>
        <w:t>专业</w:t>
      </w:r>
      <w:r>
        <w:rPr>
          <w:color w:val="000000"/>
          <w:sz w:val="28"/>
          <w:szCs w:val="28"/>
        </w:rPr>
        <w:t>+姓名）进入相应的答辩会议室</w:t>
      </w:r>
      <w:r>
        <w:rPr>
          <w:rFonts w:hint="eastAsia"/>
          <w:color w:val="000000"/>
          <w:sz w:val="28"/>
          <w:szCs w:val="28"/>
        </w:rPr>
        <w:t>。会议室</w:t>
      </w:r>
      <w:r>
        <w:rPr>
          <w:color w:val="000000"/>
          <w:sz w:val="28"/>
          <w:szCs w:val="28"/>
        </w:rPr>
        <w:t>号码</w:t>
      </w:r>
      <w:r>
        <w:rPr>
          <w:rFonts w:hint="eastAsia"/>
          <w:color w:val="000000"/>
          <w:sz w:val="28"/>
          <w:szCs w:val="28"/>
          <w:lang w:val="en-US" w:eastAsia="zh-CN"/>
        </w:rPr>
        <w:t>请考生在答辩当天</w:t>
      </w:r>
      <w:r>
        <w:rPr>
          <w:color w:val="000000"/>
          <w:sz w:val="28"/>
          <w:szCs w:val="28"/>
        </w:rPr>
        <w:t>与各自</w:t>
      </w:r>
      <w:r>
        <w:rPr>
          <w:rFonts w:hint="eastAsia"/>
          <w:color w:val="000000"/>
          <w:sz w:val="28"/>
          <w:szCs w:val="28"/>
          <w:lang w:val="en-US" w:eastAsia="zh-CN"/>
        </w:rPr>
        <w:t>论文指导</w:t>
      </w:r>
      <w:r>
        <w:rPr>
          <w:rFonts w:hint="eastAsia"/>
          <w:color w:val="000000"/>
          <w:sz w:val="28"/>
          <w:szCs w:val="28"/>
        </w:rPr>
        <w:t>老师</w:t>
      </w:r>
      <w:r>
        <w:rPr>
          <w:color w:val="000000"/>
          <w:sz w:val="28"/>
          <w:szCs w:val="28"/>
        </w:rPr>
        <w:t>联系</w:t>
      </w:r>
      <w:r>
        <w:rPr>
          <w:rFonts w:hint="eastAsia"/>
          <w:color w:val="000000"/>
          <w:sz w:val="28"/>
          <w:szCs w:val="28"/>
        </w:rPr>
        <w:t>取得。</w:t>
      </w:r>
      <w:r>
        <w:rPr>
          <w:color w:val="000000"/>
          <w:sz w:val="28"/>
          <w:szCs w:val="28"/>
        </w:rPr>
        <w:t>请</w:t>
      </w:r>
      <w:r>
        <w:rPr>
          <w:rFonts w:hint="eastAsia"/>
          <w:color w:val="000000"/>
          <w:sz w:val="28"/>
          <w:szCs w:val="28"/>
        </w:rPr>
        <w:t>考生提前</w:t>
      </w:r>
      <w:r>
        <w:rPr>
          <w:color w:val="000000"/>
          <w:sz w:val="28"/>
          <w:szCs w:val="28"/>
        </w:rPr>
        <w:t>做好各项准备，在答辩当天保持电话畅通</w:t>
      </w:r>
      <w:r>
        <w:rPr>
          <w:rFonts w:hint="eastAsia"/>
          <w:color w:val="000000"/>
          <w:sz w:val="28"/>
          <w:szCs w:val="28"/>
        </w:rPr>
        <w:t>，选择较为</w:t>
      </w:r>
      <w:r>
        <w:rPr>
          <w:color w:val="000000"/>
          <w:sz w:val="28"/>
          <w:szCs w:val="28"/>
        </w:rPr>
        <w:t>安静</w:t>
      </w:r>
      <w:r>
        <w:rPr>
          <w:rFonts w:hint="eastAsia"/>
          <w:color w:val="000000"/>
          <w:sz w:val="28"/>
          <w:szCs w:val="28"/>
        </w:rPr>
        <w:t>、</w:t>
      </w:r>
      <w:r>
        <w:rPr>
          <w:color w:val="000000"/>
          <w:sz w:val="28"/>
          <w:szCs w:val="28"/>
        </w:rPr>
        <w:t>没有干扰的场所进入会议室答辩。</w:t>
      </w:r>
    </w:p>
    <w:p>
      <w:pPr>
        <w:pStyle w:val="5"/>
        <w:spacing w:before="0" w:beforeAutospacing="0" w:after="0" w:afterAutospacing="0" w:line="270" w:lineRule="atLeast"/>
        <w:ind w:firstLine="562" w:firstLineChars="200"/>
        <w:rPr>
          <w:rFonts w:hint="default" w:eastAsia="宋体"/>
          <w:b/>
          <w:bCs/>
          <w:color w:val="000000"/>
          <w:sz w:val="28"/>
          <w:szCs w:val="28"/>
          <w:lang w:val="en-US" w:eastAsia="zh-CN"/>
        </w:rPr>
      </w:pPr>
      <w:r>
        <w:rPr>
          <w:rFonts w:hint="eastAsia"/>
          <w:b/>
          <w:bCs/>
          <w:color w:val="000000"/>
          <w:sz w:val="28"/>
          <w:szCs w:val="28"/>
        </w:rPr>
        <w:t>四</w:t>
      </w:r>
      <w:r>
        <w:rPr>
          <w:b/>
          <w:bCs/>
          <w:color w:val="000000"/>
          <w:sz w:val="28"/>
          <w:szCs w:val="28"/>
        </w:rPr>
        <w:t>、</w:t>
      </w:r>
      <w:r>
        <w:rPr>
          <w:rFonts w:hint="eastAsia"/>
          <w:b/>
          <w:bCs/>
          <w:color w:val="000000"/>
          <w:sz w:val="28"/>
          <w:szCs w:val="28"/>
          <w:lang w:val="en-US" w:eastAsia="zh-CN"/>
        </w:rPr>
        <w:t>其他注意事项</w:t>
      </w:r>
    </w:p>
    <w:p>
      <w:pPr>
        <w:pStyle w:val="5"/>
        <w:spacing w:before="0" w:beforeAutospacing="0" w:after="0" w:afterAutospacing="0" w:line="270" w:lineRule="atLeast"/>
        <w:rPr>
          <w:color w:val="000000"/>
          <w:sz w:val="28"/>
          <w:szCs w:val="28"/>
        </w:rPr>
      </w:pPr>
      <w:r>
        <w:rPr>
          <w:rFonts w:hint="eastAsia"/>
          <w:color w:val="000000"/>
          <w:sz w:val="28"/>
          <w:szCs w:val="28"/>
        </w:rPr>
        <w:t xml:space="preserve"> </w:t>
      </w:r>
      <w:r>
        <w:rPr>
          <w:color w:val="000000"/>
          <w:sz w:val="28"/>
          <w:szCs w:val="28"/>
        </w:rPr>
        <w:t xml:space="preserve">   1、</w:t>
      </w:r>
      <w:r>
        <w:rPr>
          <w:rFonts w:hint="eastAsia"/>
          <w:color w:val="000000"/>
          <w:sz w:val="28"/>
          <w:szCs w:val="28"/>
        </w:rPr>
        <w:t>考生在参加论文答辩前，必须在四川省教育考试院网上按其规定时间通过前置学历审核，因自身原因审核未合格的考生论文成绩将无效，此次所交论文指导及答辩费概不退费。</w:t>
      </w:r>
    </w:p>
    <w:p>
      <w:pPr>
        <w:pStyle w:val="5"/>
        <w:spacing w:before="0" w:beforeAutospacing="0" w:after="0" w:afterAutospacing="0" w:line="270" w:lineRule="atLeast"/>
        <w:ind w:firstLine="560" w:firstLineChars="200"/>
        <w:rPr>
          <w:rFonts w:hint="default" w:cs="Times New Roman"/>
          <w:color w:val="000000"/>
          <w:sz w:val="28"/>
          <w:szCs w:val="28"/>
          <w:lang w:val="en-US"/>
        </w:rPr>
      </w:pPr>
      <w:r>
        <w:rPr>
          <w:rFonts w:hint="eastAsia"/>
          <w:color w:val="000000"/>
          <w:sz w:val="28"/>
          <w:szCs w:val="28"/>
          <w:lang w:val="en-US" w:eastAsia="zh-CN"/>
        </w:rPr>
        <w:t>2、考生答辩前手持身份证于胸前，答辩老师和工作人员对考生进行身份验证，确保参加答辩者为考生本人。如无证件或非考生本人，则不能参与答辩。如被查出，则视为作弊，本次答辩成绩无效，由此造成的后果由考生本人负责。</w:t>
      </w:r>
    </w:p>
    <w:p>
      <w:pPr>
        <w:pStyle w:val="5"/>
        <w:spacing w:before="0" w:beforeAutospacing="0" w:after="0" w:afterAutospacing="0" w:line="270" w:lineRule="atLeast"/>
        <w:rPr>
          <w:color w:val="000000"/>
          <w:sz w:val="28"/>
          <w:szCs w:val="28"/>
        </w:rPr>
      </w:pPr>
      <w:r>
        <w:rPr>
          <w:rFonts w:hint="eastAsia"/>
          <w:color w:val="000000"/>
          <w:sz w:val="28"/>
          <w:szCs w:val="28"/>
        </w:rPr>
        <w:t xml:space="preserve">  </w:t>
      </w:r>
      <w:r>
        <w:rPr>
          <w:rFonts w:hint="eastAsia"/>
          <w:color w:val="000000"/>
          <w:sz w:val="28"/>
          <w:szCs w:val="28"/>
          <w:lang w:val="en-US" w:eastAsia="zh-CN"/>
        </w:rPr>
        <w:t xml:space="preserve"> 3</w:t>
      </w:r>
      <w:r>
        <w:rPr>
          <w:rFonts w:hint="eastAsia"/>
          <w:color w:val="000000"/>
          <w:sz w:val="28"/>
          <w:szCs w:val="28"/>
        </w:rPr>
        <w:t>、答辩结束后，学校自考办向四川省教育考试院上报考生论文答辩成绩，经四川省教育考试院审核登分后，考生自行在http://zk.seea.cn/查询成绩，查询成绩合格后直接到准考证注册地招生考试机构申办毕业证，不领取成绩合格单，以考籍表上成绩为准。</w:t>
      </w:r>
    </w:p>
    <w:p>
      <w:pPr>
        <w:jc w:val="left"/>
        <w:rPr>
          <w:rFonts w:hint="eastAsia" w:ascii="宋体" w:hAnsi="宋体" w:eastAsia="宋体"/>
          <w:sz w:val="28"/>
          <w:szCs w:val="28"/>
          <w:lang w:val="en-US" w:eastAsia="zh-CN"/>
        </w:rPr>
      </w:pPr>
      <w:r>
        <w:rPr>
          <w:rFonts w:hint="eastAsia"/>
          <w:color w:val="000000"/>
          <w:sz w:val="28"/>
          <w:szCs w:val="28"/>
        </w:rPr>
        <w:t>   </w:t>
      </w:r>
      <w:r>
        <w:rPr>
          <w:rFonts w:ascii="宋体" w:hAnsi="宋体" w:eastAsia="宋体"/>
          <w:sz w:val="28"/>
          <w:szCs w:val="28"/>
        </w:rPr>
        <w:t xml:space="preserve">  </w:t>
      </w:r>
      <w:r>
        <w:rPr>
          <w:rFonts w:hint="eastAsia" w:ascii="宋体" w:hAnsi="宋体" w:eastAsia="宋体"/>
          <w:sz w:val="28"/>
          <w:szCs w:val="28"/>
          <w:lang w:val="en-US" w:eastAsia="zh-CN"/>
        </w:rPr>
        <w:t xml:space="preserve">咨询电话：85466225 王老师  </w:t>
      </w:r>
      <w:r>
        <w:rPr>
          <w:rFonts w:ascii="宋体" w:hAnsi="宋体" w:eastAsia="宋体"/>
          <w:sz w:val="28"/>
          <w:szCs w:val="28"/>
        </w:rPr>
        <w:t xml:space="preserve">  </w:t>
      </w:r>
      <w:r>
        <w:rPr>
          <w:rFonts w:hint="eastAsia" w:ascii="宋体" w:hAnsi="宋体" w:eastAsia="宋体"/>
          <w:sz w:val="28"/>
          <w:szCs w:val="28"/>
          <w:lang w:val="en-US" w:eastAsia="zh-CN"/>
        </w:rPr>
        <w:t>QQ群：1039343881</w:t>
      </w:r>
    </w:p>
    <w:p>
      <w:pPr>
        <w:jc w:val="left"/>
        <w:rPr>
          <w:rFonts w:hint="eastAsia" w:ascii="宋体" w:hAnsi="宋体" w:eastAsia="宋体"/>
          <w:sz w:val="28"/>
          <w:szCs w:val="28"/>
          <w:lang w:val="en-US" w:eastAsia="zh-CN"/>
        </w:rPr>
      </w:pPr>
    </w:p>
    <w:p>
      <w:pPr>
        <w:jc w:val="left"/>
        <w:rPr>
          <w:rFonts w:ascii="宋体" w:hAnsi="宋体" w:eastAsia="宋体"/>
          <w:sz w:val="28"/>
          <w:szCs w:val="28"/>
        </w:rPr>
      </w:pPr>
      <w:r>
        <w:rPr>
          <w:rFonts w:ascii="宋体" w:hAnsi="宋体" w:eastAsia="宋体"/>
          <w:sz w:val="28"/>
          <w:szCs w:val="28"/>
        </w:rPr>
        <w:t xml:space="preserve">                                             </w:t>
      </w:r>
    </w:p>
    <w:p>
      <w:pPr>
        <w:jc w:val="left"/>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四川大学自考办</w:t>
      </w:r>
      <w:r>
        <w:rPr>
          <w:rFonts w:ascii="宋体" w:hAnsi="宋体" w:eastAsia="宋体"/>
          <w:sz w:val="28"/>
          <w:szCs w:val="28"/>
        </w:rPr>
        <w:t xml:space="preserve"> </w:t>
      </w:r>
    </w:p>
    <w:p>
      <w:pPr>
        <w:ind w:firstLine="5880" w:firstLineChars="2100"/>
        <w:jc w:val="left"/>
        <w:rPr>
          <w:rFonts w:ascii="宋体" w:hAnsi="宋体" w:eastAsia="宋体"/>
          <w:sz w:val="28"/>
          <w:szCs w:val="28"/>
        </w:rPr>
      </w:pPr>
      <w:r>
        <w:rPr>
          <w:rFonts w:hint="eastAsia" w:ascii="宋体" w:hAnsi="宋体" w:eastAsia="宋体"/>
          <w:sz w:val="28"/>
          <w:szCs w:val="28"/>
          <w:lang w:val="en-US" w:eastAsia="zh-CN"/>
        </w:rPr>
        <w:t>2020年3月18</w:t>
      </w:r>
      <w:bookmarkStart w:id="0" w:name="_GoBack"/>
      <w:bookmarkEnd w:id="0"/>
      <w:r>
        <w:rPr>
          <w:rFonts w:hint="eastAsia" w:ascii="宋体" w:hAnsi="宋体" w:eastAsia="宋体"/>
          <w:sz w:val="28"/>
          <w:szCs w:val="28"/>
          <w:lang w:val="en-US" w:eastAsia="zh-CN"/>
        </w:rPr>
        <w:t>日</w:t>
      </w:r>
      <w:r>
        <w:rPr>
          <w:rFonts w:ascii="宋体" w:hAnsi="宋体" w:eastAsia="宋体"/>
          <w:sz w:val="28"/>
          <w:szCs w:val="28"/>
        </w:rPr>
        <w:t xml:space="preserve"> </w:t>
      </w:r>
    </w:p>
    <w:p>
      <w:pPr>
        <w:ind w:firstLine="5880" w:firstLineChars="2100"/>
        <w:jc w:val="left"/>
        <w:rPr>
          <w:rFonts w:ascii="宋体" w:hAnsi="宋体" w:eastAsia="宋体"/>
          <w:sz w:val="28"/>
          <w:szCs w:val="28"/>
        </w:rPr>
      </w:pPr>
    </w:p>
    <w:p>
      <w:pPr>
        <w:jc w:val="left"/>
        <w:rPr>
          <w:rFonts w:ascii="宋体" w:hAnsi="宋体" w:eastAsia="宋体"/>
          <w:sz w:val="28"/>
          <w:szCs w:val="28"/>
        </w:rPr>
      </w:pPr>
    </w:p>
    <w:p>
      <w:pPr>
        <w:jc w:val="left"/>
        <w:rPr>
          <w:rFonts w:ascii="宋体" w:hAnsi="宋体" w:eastAsia="宋体"/>
          <w:sz w:val="28"/>
          <w:szCs w:val="28"/>
        </w:rPr>
      </w:pPr>
    </w:p>
    <w:p>
      <w:pPr>
        <w:jc w:val="left"/>
        <w:rPr>
          <w:rFonts w:ascii="宋体" w:hAnsi="宋体" w:eastAsia="宋体"/>
          <w:sz w:val="28"/>
          <w:szCs w:val="28"/>
        </w:rPr>
      </w:pPr>
    </w:p>
    <w:p>
      <w:pPr>
        <w:jc w:val="left"/>
        <w:rPr>
          <w:rFonts w:ascii="宋体" w:hAnsi="宋体" w:eastAsia="宋体"/>
          <w:sz w:val="28"/>
          <w:szCs w:val="28"/>
        </w:rPr>
      </w:pPr>
    </w:p>
    <w:p>
      <w:pPr>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附件：</w:t>
      </w:r>
    </w:p>
    <w:p>
      <w:pPr>
        <w:pStyle w:val="2"/>
        <w:jc w:val="center"/>
      </w:pPr>
      <w:r>
        <w:rPr>
          <w:rFonts w:hint="eastAsia"/>
        </w:rPr>
        <w:t>腾讯云</w:t>
      </w:r>
      <w:r>
        <w:t>视频会议使用简易手册</w:t>
      </w:r>
    </w:p>
    <w:p>
      <w:pPr>
        <w:spacing w:line="440" w:lineRule="exact"/>
        <w:rPr>
          <w:rFonts w:ascii="仿宋" w:hAnsi="仿宋" w:eastAsia="仿宋"/>
          <w:sz w:val="24"/>
          <w:szCs w:val="24"/>
        </w:rPr>
      </w:pPr>
      <w:r>
        <w:rPr>
          <w:rFonts w:hint="eastAsia" w:ascii="仿宋" w:hAnsi="仿宋" w:eastAsia="仿宋"/>
          <w:sz w:val="24"/>
          <w:szCs w:val="24"/>
        </w:rPr>
        <w:t>注</w:t>
      </w:r>
      <w:r>
        <w:rPr>
          <w:rFonts w:ascii="仿宋" w:hAnsi="仿宋" w:eastAsia="仿宋"/>
          <w:sz w:val="24"/>
          <w:szCs w:val="24"/>
        </w:rPr>
        <w:t>：</w:t>
      </w:r>
      <w:r>
        <w:rPr>
          <w:rFonts w:hint="eastAsia" w:ascii="仿宋" w:hAnsi="仿宋" w:eastAsia="仿宋"/>
          <w:sz w:val="24"/>
          <w:szCs w:val="24"/>
        </w:rPr>
        <w:t>详细</w:t>
      </w:r>
      <w:r>
        <w:rPr>
          <w:rFonts w:ascii="仿宋" w:hAnsi="仿宋" w:eastAsia="仿宋"/>
          <w:sz w:val="24"/>
          <w:szCs w:val="24"/>
        </w:rPr>
        <w:t>使用手册见：</w:t>
      </w:r>
      <w:r>
        <w:fldChar w:fldCharType="begin"/>
      </w:r>
      <w:r>
        <w:instrText xml:space="preserve"> HYPERLINK "https://meeting.qq.com/support.html?tab=1" </w:instrText>
      </w:r>
      <w:r>
        <w:fldChar w:fldCharType="separate"/>
      </w:r>
      <w:r>
        <w:rPr>
          <w:rStyle w:val="9"/>
          <w:rFonts w:ascii="仿宋" w:hAnsi="仿宋" w:eastAsia="仿宋"/>
          <w:sz w:val="24"/>
          <w:szCs w:val="24"/>
        </w:rPr>
        <w:t>https://meeting.qq.com/support.html?tab=1</w:t>
      </w:r>
      <w:r>
        <w:rPr>
          <w:rStyle w:val="9"/>
          <w:rFonts w:ascii="仿宋" w:hAnsi="仿宋" w:eastAsia="仿宋"/>
          <w:sz w:val="24"/>
          <w:szCs w:val="24"/>
        </w:rPr>
        <w:fldChar w:fldCharType="end"/>
      </w:r>
    </w:p>
    <w:p>
      <w:pPr>
        <w:pStyle w:val="13"/>
        <w:numPr>
          <w:ilvl w:val="0"/>
          <w:numId w:val="1"/>
        </w:numPr>
        <w:adjustRightInd w:val="0"/>
        <w:snapToGrid w:val="0"/>
        <w:spacing w:line="440" w:lineRule="exact"/>
        <w:ind w:firstLineChars="0"/>
        <w:rPr>
          <w:rFonts w:ascii="仿宋" w:hAnsi="仿宋" w:eastAsia="仿宋"/>
          <w:b/>
          <w:sz w:val="24"/>
          <w:szCs w:val="24"/>
        </w:rPr>
      </w:pPr>
      <w:r>
        <w:rPr>
          <w:rFonts w:hint="eastAsia" w:ascii="仿宋" w:hAnsi="仿宋" w:eastAsia="仿宋"/>
          <w:b/>
          <w:sz w:val="24"/>
          <w:szCs w:val="24"/>
        </w:rPr>
        <w:t>会议</w:t>
      </w:r>
      <w:r>
        <w:rPr>
          <w:rFonts w:ascii="仿宋" w:hAnsi="仿宋" w:eastAsia="仿宋"/>
          <w:b/>
          <w:sz w:val="24"/>
          <w:szCs w:val="24"/>
        </w:rPr>
        <w:t>工具</w:t>
      </w:r>
    </w:p>
    <w:p>
      <w:pPr>
        <w:pStyle w:val="13"/>
        <w:numPr>
          <w:ilvl w:val="0"/>
          <w:numId w:val="2"/>
        </w:numPr>
        <w:spacing w:line="440" w:lineRule="exact"/>
        <w:ind w:firstLineChars="0"/>
        <w:rPr>
          <w:rFonts w:ascii="仿宋" w:hAnsi="仿宋" w:eastAsia="仿宋"/>
          <w:sz w:val="24"/>
          <w:szCs w:val="24"/>
        </w:rPr>
      </w:pPr>
      <w:r>
        <w:rPr>
          <w:rFonts w:hint="eastAsia" w:ascii="仿宋" w:hAnsi="仿宋" w:eastAsia="仿宋"/>
          <w:sz w:val="24"/>
          <w:szCs w:val="24"/>
        </w:rPr>
        <w:t>智能</w:t>
      </w:r>
      <w:r>
        <w:rPr>
          <w:rFonts w:ascii="仿宋" w:hAnsi="仿宋" w:eastAsia="仿宋"/>
          <w:sz w:val="24"/>
          <w:szCs w:val="24"/>
        </w:rPr>
        <w:t>手机</w:t>
      </w:r>
    </w:p>
    <w:p>
      <w:pPr>
        <w:pStyle w:val="13"/>
        <w:numPr>
          <w:ilvl w:val="0"/>
          <w:numId w:val="2"/>
        </w:numPr>
        <w:spacing w:line="440" w:lineRule="exact"/>
        <w:ind w:firstLineChars="0"/>
        <w:rPr>
          <w:rFonts w:ascii="仿宋" w:hAnsi="仿宋" w:eastAsia="仿宋"/>
          <w:sz w:val="24"/>
          <w:szCs w:val="24"/>
        </w:rPr>
      </w:pPr>
      <w:r>
        <w:rPr>
          <w:rFonts w:hint="eastAsia" w:ascii="仿宋" w:hAnsi="仿宋" w:eastAsia="仿宋"/>
          <w:sz w:val="24"/>
          <w:szCs w:val="24"/>
        </w:rPr>
        <w:t>带</w:t>
      </w:r>
      <w:r>
        <w:rPr>
          <w:rFonts w:ascii="仿宋" w:hAnsi="仿宋" w:eastAsia="仿宋"/>
          <w:sz w:val="24"/>
          <w:szCs w:val="24"/>
        </w:rPr>
        <w:t>话筒和摄像头的PC</w:t>
      </w:r>
      <w:r>
        <w:rPr>
          <w:rFonts w:hint="eastAsia" w:ascii="仿宋" w:hAnsi="仿宋" w:eastAsia="仿宋"/>
          <w:sz w:val="24"/>
          <w:szCs w:val="24"/>
        </w:rPr>
        <w:t>（或笔记本电脑）</w:t>
      </w:r>
    </w:p>
    <w:p>
      <w:pPr>
        <w:pStyle w:val="13"/>
        <w:numPr>
          <w:ilvl w:val="0"/>
          <w:numId w:val="1"/>
        </w:numPr>
        <w:adjustRightInd w:val="0"/>
        <w:snapToGrid w:val="0"/>
        <w:spacing w:line="440" w:lineRule="exact"/>
        <w:ind w:firstLineChars="0"/>
        <w:rPr>
          <w:rFonts w:ascii="仿宋" w:hAnsi="仿宋" w:eastAsia="仿宋"/>
          <w:b/>
          <w:sz w:val="24"/>
          <w:szCs w:val="24"/>
        </w:rPr>
      </w:pPr>
      <w:r>
        <w:rPr>
          <w:rFonts w:hint="eastAsia" w:ascii="仿宋" w:hAnsi="仿宋" w:eastAsia="仿宋"/>
          <w:b/>
          <w:sz w:val="24"/>
          <w:szCs w:val="24"/>
        </w:rPr>
        <w:t>软件</w:t>
      </w:r>
      <w:r>
        <w:rPr>
          <w:rFonts w:ascii="仿宋" w:hAnsi="仿宋" w:eastAsia="仿宋"/>
          <w:b/>
          <w:sz w:val="24"/>
          <w:szCs w:val="24"/>
        </w:rPr>
        <w:t>下载安装</w:t>
      </w:r>
    </w:p>
    <w:p>
      <w:pPr>
        <w:pStyle w:val="13"/>
        <w:numPr>
          <w:ilvl w:val="0"/>
          <w:numId w:val="3"/>
        </w:numPr>
        <w:spacing w:line="440" w:lineRule="exact"/>
        <w:ind w:firstLineChars="0"/>
        <w:rPr>
          <w:rFonts w:ascii="仿宋" w:hAnsi="仿宋" w:eastAsia="仿宋"/>
          <w:sz w:val="24"/>
          <w:szCs w:val="24"/>
        </w:rPr>
      </w:pPr>
      <w:r>
        <w:rPr>
          <w:rFonts w:hint="eastAsia" w:ascii="仿宋" w:hAnsi="仿宋" w:eastAsia="仿宋"/>
          <w:sz w:val="24"/>
          <w:szCs w:val="24"/>
        </w:rPr>
        <w:t>PC客户</w:t>
      </w:r>
      <w:r>
        <w:rPr>
          <w:rFonts w:ascii="仿宋" w:hAnsi="仿宋" w:eastAsia="仿宋"/>
          <w:sz w:val="24"/>
          <w:szCs w:val="24"/>
        </w:rPr>
        <w:t>端软件下载</w:t>
      </w:r>
    </w:p>
    <w:p>
      <w:pPr>
        <w:widowControl/>
        <w:shd w:val="clear" w:color="auto" w:fill="FFFFFF"/>
        <w:spacing w:line="440" w:lineRule="exact"/>
        <w:rPr>
          <w:rFonts w:ascii="仿宋" w:hAnsi="仿宋" w:eastAsia="仿宋" w:cs="宋体"/>
          <w:color w:val="0000FF"/>
          <w:kern w:val="0"/>
          <w:sz w:val="24"/>
          <w:szCs w:val="24"/>
        </w:rPr>
      </w:pPr>
      <w:r>
        <w:rPr>
          <w:rFonts w:hint="eastAsia" w:ascii="仿宋" w:hAnsi="仿宋" w:eastAsia="仿宋" w:cs="宋体"/>
          <w:color w:val="000000" w:themeColor="text1"/>
          <w:kern w:val="0"/>
          <w:sz w:val="24"/>
          <w:szCs w:val="24"/>
          <w14:textFill>
            <w14:solidFill>
              <w14:schemeClr w14:val="tx1"/>
            </w14:solidFill>
          </w14:textFill>
        </w:rPr>
        <w:t>Windows桌面客户端下载地址</w:t>
      </w:r>
      <w:r>
        <w:rPr>
          <w:rFonts w:ascii="仿宋" w:hAnsi="仿宋" w:eastAsia="仿宋" w:cs="宋体"/>
          <w:color w:val="000000" w:themeColor="text1"/>
          <w:kern w:val="0"/>
          <w:sz w:val="24"/>
          <w:szCs w:val="24"/>
          <w14:textFill>
            <w14:solidFill>
              <w14:schemeClr w14:val="tx1"/>
            </w14:solidFill>
          </w14:textFill>
        </w:rPr>
        <w:t>为</w:t>
      </w:r>
      <w:r>
        <w:rPr>
          <w:rFonts w:ascii="仿宋" w:hAnsi="仿宋" w:eastAsia="仿宋" w:cs="宋体"/>
          <w:color w:val="0000FF"/>
          <w:kern w:val="0"/>
          <w:sz w:val="24"/>
          <w:szCs w:val="24"/>
        </w:rPr>
        <w:t>：</w:t>
      </w:r>
      <w:r>
        <w:fldChar w:fldCharType="begin"/>
      </w:r>
      <w:r>
        <w:instrText xml:space="preserve"> HYPERLINK "https://meeting.tencent.com/download-win.html" </w:instrText>
      </w:r>
      <w:r>
        <w:fldChar w:fldCharType="separate"/>
      </w:r>
      <w:r>
        <w:rPr>
          <w:rStyle w:val="9"/>
          <w:rFonts w:ascii="仿宋" w:hAnsi="仿宋" w:eastAsia="仿宋" w:cs="宋体"/>
          <w:kern w:val="0"/>
          <w:sz w:val="24"/>
          <w:szCs w:val="24"/>
        </w:rPr>
        <w:t>https://meeting.tencent.com/download-win.html</w:t>
      </w:r>
      <w:r>
        <w:rPr>
          <w:rStyle w:val="9"/>
          <w:rFonts w:ascii="仿宋" w:hAnsi="仿宋" w:eastAsia="仿宋" w:cs="宋体"/>
          <w:kern w:val="0"/>
          <w:sz w:val="24"/>
          <w:szCs w:val="24"/>
        </w:rPr>
        <w:fldChar w:fldCharType="end"/>
      </w:r>
    </w:p>
    <w:p>
      <w:pPr>
        <w:widowControl/>
        <w:shd w:val="clear" w:color="auto" w:fill="FFFFFF"/>
        <w:spacing w:line="44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苹果</w:t>
      </w:r>
      <w:r>
        <w:rPr>
          <w:rFonts w:ascii="仿宋" w:hAnsi="仿宋" w:eastAsia="仿宋" w:cs="宋体"/>
          <w:color w:val="000000" w:themeColor="text1"/>
          <w:kern w:val="0"/>
          <w:sz w:val="24"/>
          <w:szCs w:val="24"/>
          <w14:textFill>
            <w14:solidFill>
              <w14:schemeClr w14:val="tx1"/>
            </w14:solidFill>
          </w14:textFill>
        </w:rPr>
        <w:t>电脑</w:t>
      </w:r>
      <w:r>
        <w:rPr>
          <w:rFonts w:hint="eastAsia" w:ascii="仿宋" w:hAnsi="仿宋" w:eastAsia="仿宋" w:cs="宋体"/>
          <w:color w:val="000000" w:themeColor="text1"/>
          <w:kern w:val="0"/>
          <w:sz w:val="24"/>
          <w:szCs w:val="24"/>
          <w14:textFill>
            <w14:solidFill>
              <w14:schemeClr w14:val="tx1"/>
            </w14:solidFill>
          </w14:textFill>
        </w:rPr>
        <w:t>桌面客户端下载地址</w:t>
      </w:r>
      <w:r>
        <w:rPr>
          <w:rFonts w:ascii="仿宋" w:hAnsi="仿宋" w:eastAsia="仿宋" w:cs="宋体"/>
          <w:color w:val="000000" w:themeColor="text1"/>
          <w:kern w:val="0"/>
          <w:sz w:val="24"/>
          <w:szCs w:val="24"/>
          <w14:textFill>
            <w14:solidFill>
              <w14:schemeClr w14:val="tx1"/>
            </w14:solidFill>
          </w14:textFill>
        </w:rPr>
        <w:t>为：</w:t>
      </w:r>
      <w:r>
        <w:fldChar w:fldCharType="begin"/>
      </w:r>
      <w:r>
        <w:instrText xml:space="preserve"> HYPERLINK "https://meeting.tencent.com/download-mac.html" </w:instrText>
      </w:r>
      <w:r>
        <w:fldChar w:fldCharType="separate"/>
      </w:r>
      <w:r>
        <w:rPr>
          <w:rStyle w:val="9"/>
          <w:rFonts w:ascii="仿宋" w:hAnsi="仿宋" w:eastAsia="仿宋" w:cs="宋体"/>
          <w:kern w:val="0"/>
          <w:sz w:val="24"/>
          <w:szCs w:val="24"/>
        </w:rPr>
        <w:t>https://meeting.tencent.com/download-mac.html</w:t>
      </w:r>
      <w:r>
        <w:rPr>
          <w:rStyle w:val="9"/>
          <w:rFonts w:ascii="仿宋" w:hAnsi="仿宋" w:eastAsia="仿宋" w:cs="宋体"/>
          <w:kern w:val="0"/>
          <w:sz w:val="24"/>
          <w:szCs w:val="24"/>
        </w:rPr>
        <w:fldChar w:fldCharType="end"/>
      </w:r>
    </w:p>
    <w:p>
      <w:pPr>
        <w:pStyle w:val="13"/>
        <w:numPr>
          <w:ilvl w:val="0"/>
          <w:numId w:val="3"/>
        </w:numPr>
        <w:adjustRightInd w:val="0"/>
        <w:snapToGrid w:val="0"/>
        <w:spacing w:line="440" w:lineRule="exact"/>
        <w:ind w:firstLineChars="0"/>
        <w:rPr>
          <w:rFonts w:ascii="仿宋" w:hAnsi="仿宋" w:eastAsia="仿宋"/>
          <w:sz w:val="24"/>
          <w:szCs w:val="24"/>
        </w:rPr>
      </w:pPr>
      <w:r>
        <w:rPr>
          <w:rFonts w:hint="eastAsia" w:ascii="仿宋" w:hAnsi="仿宋" w:eastAsia="仿宋"/>
          <w:sz w:val="24"/>
          <w:szCs w:val="24"/>
        </w:rPr>
        <w:t>手机</w:t>
      </w:r>
      <w:r>
        <w:rPr>
          <w:rFonts w:ascii="仿宋" w:hAnsi="仿宋" w:eastAsia="仿宋"/>
          <w:sz w:val="24"/>
          <w:szCs w:val="24"/>
        </w:rPr>
        <w:t>客户端软件下载</w:t>
      </w:r>
    </w:p>
    <w:p>
      <w:pPr>
        <w:widowControl/>
        <w:shd w:val="clear" w:color="auto" w:fill="FFFFFF"/>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您可直接在应用市场内搜索“腾讯会议”进行下载，也可扫描下方二维码快速下载安装。</w:t>
      </w:r>
    </w:p>
    <w:p>
      <w:pPr>
        <w:widowControl/>
        <w:shd w:val="clear" w:color="auto" w:fill="FFFFFF"/>
        <w:rPr>
          <w:rFonts w:ascii="微软雅黑" w:hAnsi="微软雅黑" w:eastAsia="微软雅黑" w:cs="宋体"/>
          <w:color w:val="000000"/>
          <w:kern w:val="0"/>
          <w:sz w:val="27"/>
          <w:szCs w:val="27"/>
        </w:rPr>
      </w:pPr>
      <w:r>
        <w:drawing>
          <wp:inline distT="0" distB="0" distL="0" distR="0">
            <wp:extent cx="2496185" cy="2487295"/>
            <wp:effectExtent l="0" t="0" r="18415" b="8255"/>
            <wp:docPr id="13" name="图片 13" descr="https://meeting.qq.com/static/imgs/support/tutorial/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s://meeting.qq.com/static/imgs/support/tutorial/2/1.png"/>
                    <pic:cNvPicPr>
                      <a:picLocks noChangeAspect="1" noChangeArrowheads="1"/>
                    </pic:cNvPicPr>
                  </pic:nvPicPr>
                  <pic:blipFill>
                    <a:blip r:embed="rId4">
                      <a:extLst>
                        <a:ext uri="{28A0092B-C50C-407E-A947-70E740481C1C}">
                          <a14:useLocalDpi xmlns:a14="http://schemas.microsoft.com/office/drawing/2010/main" val="0"/>
                        </a:ext>
                      </a:extLst>
                    </a:blip>
                    <a:srcRect l="7345" t="7886" r="9426" b="9180"/>
                    <a:stretch>
                      <a:fillRect/>
                    </a:stretch>
                  </pic:blipFill>
                  <pic:spPr>
                    <a:xfrm>
                      <a:off x="0" y="0"/>
                      <a:ext cx="2501055" cy="2492183"/>
                    </a:xfrm>
                    <a:prstGeom prst="rect">
                      <a:avLst/>
                    </a:prstGeom>
                    <a:noFill/>
                    <a:ln>
                      <a:noFill/>
                    </a:ln>
                  </pic:spPr>
                </pic:pic>
              </a:graphicData>
            </a:graphic>
          </wp:inline>
        </w:drawing>
      </w:r>
      <w:r>
        <w:rPr>
          <w:rFonts w:hint="eastAsia" w:ascii="微软雅黑" w:hAnsi="微软雅黑" w:eastAsia="微软雅黑" w:cs="宋体"/>
          <w:color w:val="000000"/>
          <w:kern w:val="0"/>
          <w:sz w:val="27"/>
          <w:szCs w:val="27"/>
        </w:rPr>
        <w:t xml:space="preserve"> </w:t>
      </w:r>
      <w:r>
        <w:drawing>
          <wp:inline distT="0" distB="0" distL="0" distR="0">
            <wp:extent cx="2607945" cy="2462530"/>
            <wp:effectExtent l="0" t="0" r="1905" b="13970"/>
            <wp:docPr id="12" name="图片 12" descr="https://meeting.qq.com/static/imgs/support/tutorial/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s://meeting.qq.com/static/imgs/support/tutorial/2/2.png"/>
                    <pic:cNvPicPr>
                      <a:picLocks noChangeAspect="1" noChangeArrowheads="1"/>
                    </pic:cNvPicPr>
                  </pic:nvPicPr>
                  <pic:blipFill>
                    <a:blip r:embed="rId5">
                      <a:extLst>
                        <a:ext uri="{28A0092B-C50C-407E-A947-70E740481C1C}">
                          <a14:useLocalDpi xmlns:a14="http://schemas.microsoft.com/office/drawing/2010/main" val="0"/>
                        </a:ext>
                      </a:extLst>
                    </a:blip>
                    <a:srcRect l="8181" t="6903" r="9295" b="10397"/>
                    <a:stretch>
                      <a:fillRect/>
                    </a:stretch>
                  </pic:blipFill>
                  <pic:spPr>
                    <a:xfrm>
                      <a:off x="0" y="0"/>
                      <a:ext cx="2616912" cy="2471351"/>
                    </a:xfrm>
                    <a:prstGeom prst="rect">
                      <a:avLst/>
                    </a:prstGeom>
                    <a:noFill/>
                    <a:ln>
                      <a:noFill/>
                    </a:ln>
                  </pic:spPr>
                </pic:pic>
              </a:graphicData>
            </a:graphic>
          </wp:inline>
        </w:drawing>
      </w:r>
    </w:p>
    <w:p>
      <w:pPr>
        <w:pStyle w:val="13"/>
        <w:widowControl/>
        <w:shd w:val="clear" w:color="auto" w:fill="FFFFFF"/>
        <w:spacing w:line="300" w:lineRule="atLeast"/>
        <w:ind w:left="720" w:firstLine="360" w:firstLineChars="150"/>
        <w:rPr>
          <w:rFonts w:ascii="仿宋" w:hAnsi="仿宋" w:eastAsia="仿宋" w:cs="宋体"/>
          <w:color w:val="4B4B4B"/>
          <w:kern w:val="0"/>
          <w:sz w:val="24"/>
          <w:szCs w:val="24"/>
        </w:rPr>
      </w:pPr>
      <w:r>
        <w:rPr>
          <w:rFonts w:hint="eastAsia" w:ascii="仿宋" w:hAnsi="仿宋" w:eastAsia="仿宋" w:cs="宋体"/>
          <w:color w:val="4B4B4B"/>
          <w:kern w:val="0"/>
          <w:sz w:val="24"/>
          <w:szCs w:val="24"/>
        </w:rPr>
        <w:t>iOS下载二维码                      Android下载二维码</w:t>
      </w:r>
    </w:p>
    <w:p>
      <w:pPr>
        <w:pStyle w:val="13"/>
        <w:numPr>
          <w:ilvl w:val="0"/>
          <w:numId w:val="1"/>
        </w:numPr>
        <w:adjustRightInd w:val="0"/>
        <w:snapToGrid w:val="0"/>
        <w:spacing w:line="440" w:lineRule="exact"/>
        <w:ind w:firstLineChars="0"/>
        <w:rPr>
          <w:rFonts w:ascii="仿宋" w:hAnsi="仿宋" w:eastAsia="仿宋"/>
          <w:b/>
          <w:sz w:val="24"/>
          <w:szCs w:val="24"/>
        </w:rPr>
      </w:pPr>
      <w:r>
        <w:rPr>
          <w:rFonts w:hint="eastAsia" w:ascii="仿宋" w:hAnsi="仿宋" w:eastAsia="仿宋" w:cs="宋体"/>
          <w:b/>
          <w:color w:val="4B4B4B"/>
          <w:kern w:val="0"/>
          <w:sz w:val="24"/>
          <w:szCs w:val="24"/>
        </w:rPr>
        <w:t>登录注册</w:t>
      </w:r>
    </w:p>
    <w:p>
      <w:pPr>
        <w:widowControl/>
        <w:shd w:val="clear" w:color="auto" w:fill="FFFFFF"/>
        <w:spacing w:line="440" w:lineRule="exact"/>
        <w:ind w:firstLine="566" w:firstLineChars="236"/>
        <w:rPr>
          <w:rFonts w:ascii="仿宋" w:hAnsi="仿宋" w:eastAsia="仿宋" w:cs="宋体"/>
          <w:color w:val="4B4B4B"/>
          <w:kern w:val="0"/>
          <w:sz w:val="24"/>
          <w:szCs w:val="24"/>
        </w:rPr>
      </w:pPr>
      <w:r>
        <w:rPr>
          <w:rFonts w:hint="eastAsia" w:ascii="仿宋" w:hAnsi="仿宋" w:eastAsia="仿宋" w:cs="宋体"/>
          <w:color w:val="4B4B4B"/>
          <w:kern w:val="0"/>
          <w:sz w:val="24"/>
          <w:szCs w:val="24"/>
        </w:rPr>
        <w:t>1、打开腾讯会议。</w:t>
      </w:r>
    </w:p>
    <w:p>
      <w:pPr>
        <w:widowControl/>
        <w:shd w:val="clear" w:color="auto" w:fill="FFFFFF"/>
        <w:spacing w:line="440" w:lineRule="exact"/>
        <w:ind w:firstLine="566" w:firstLineChars="236"/>
        <w:rPr>
          <w:rFonts w:ascii="仿宋" w:hAnsi="仿宋" w:eastAsia="仿宋" w:cs="宋体"/>
          <w:color w:val="4B4B4B"/>
          <w:kern w:val="0"/>
          <w:sz w:val="24"/>
          <w:szCs w:val="24"/>
        </w:rPr>
      </w:pPr>
      <w:r>
        <w:rPr>
          <w:rFonts w:hint="eastAsia" w:ascii="仿宋" w:hAnsi="仿宋" w:eastAsia="仿宋" w:cs="宋体"/>
          <w:color w:val="4B4B4B"/>
          <w:kern w:val="0"/>
          <w:sz w:val="24"/>
          <w:szCs w:val="24"/>
        </w:rPr>
        <w:t>2、点击“注册/登录”按钮。</w:t>
      </w:r>
    </w:p>
    <w:p>
      <w:pPr>
        <w:widowControl/>
        <w:shd w:val="clear" w:color="auto" w:fill="FFFFFF"/>
        <w:spacing w:line="440" w:lineRule="exact"/>
        <w:ind w:firstLine="566" w:firstLineChars="236"/>
        <w:rPr>
          <w:rFonts w:ascii="仿宋" w:hAnsi="仿宋" w:eastAsia="仿宋" w:cs="宋体"/>
          <w:color w:val="4B4B4B"/>
          <w:kern w:val="0"/>
          <w:sz w:val="24"/>
          <w:szCs w:val="24"/>
        </w:rPr>
      </w:pPr>
      <w:r>
        <w:rPr>
          <w:rFonts w:hint="eastAsia" w:ascii="仿宋" w:hAnsi="仿宋" w:eastAsia="仿宋" w:cs="宋体"/>
          <w:color w:val="4B4B4B"/>
          <w:kern w:val="0"/>
          <w:sz w:val="24"/>
          <w:szCs w:val="24"/>
        </w:rPr>
        <w:t>3、输入中国大陆手机号。</w:t>
      </w:r>
    </w:p>
    <w:p>
      <w:pPr>
        <w:widowControl/>
        <w:shd w:val="clear" w:color="auto" w:fill="FFFFFF"/>
        <w:spacing w:line="440" w:lineRule="exact"/>
        <w:ind w:firstLine="566" w:firstLineChars="236"/>
        <w:rPr>
          <w:rFonts w:ascii="仿宋" w:hAnsi="仿宋" w:eastAsia="仿宋" w:cs="宋体"/>
          <w:color w:val="4B4B4B"/>
          <w:kern w:val="0"/>
          <w:sz w:val="24"/>
          <w:szCs w:val="24"/>
        </w:rPr>
      </w:pPr>
      <w:r>
        <w:rPr>
          <w:rFonts w:hint="eastAsia" w:ascii="仿宋" w:hAnsi="仿宋" w:eastAsia="仿宋" w:cs="宋体"/>
          <w:color w:val="4B4B4B"/>
          <w:kern w:val="0"/>
          <w:sz w:val="24"/>
          <w:szCs w:val="24"/>
        </w:rPr>
        <w:t>4、点击“获取验证码”并正确输入。</w:t>
      </w:r>
    </w:p>
    <w:p>
      <w:pPr>
        <w:widowControl/>
        <w:shd w:val="clear" w:color="auto" w:fill="FFFFFF"/>
        <w:spacing w:line="440" w:lineRule="exact"/>
        <w:ind w:firstLine="566" w:firstLineChars="236"/>
        <w:rPr>
          <w:rFonts w:ascii="仿宋" w:hAnsi="仿宋" w:eastAsia="仿宋" w:cs="宋体"/>
          <w:color w:val="4B4B4B"/>
          <w:kern w:val="0"/>
          <w:sz w:val="24"/>
          <w:szCs w:val="24"/>
        </w:rPr>
      </w:pPr>
      <w:r>
        <w:rPr>
          <w:rFonts w:hint="eastAsia" w:ascii="仿宋" w:hAnsi="仿宋" w:eastAsia="仿宋" w:cs="宋体"/>
          <w:color w:val="4B4B4B"/>
          <w:kern w:val="0"/>
          <w:sz w:val="24"/>
          <w:szCs w:val="24"/>
        </w:rPr>
        <w:t>5、点击“登录”，如果您是第一次使用，则会要求您设置密码并默认为您创建账号。</w:t>
      </w:r>
    </w:p>
    <w:p>
      <w:pPr>
        <w:widowControl/>
        <w:shd w:val="clear" w:color="auto" w:fill="FFFFFF"/>
        <w:jc w:val="center"/>
        <w:rPr>
          <w:rFonts w:ascii="微软雅黑" w:hAnsi="微软雅黑" w:eastAsia="微软雅黑" w:cs="宋体"/>
          <w:color w:val="000000"/>
          <w:kern w:val="0"/>
          <w:sz w:val="27"/>
          <w:szCs w:val="27"/>
        </w:rPr>
      </w:pPr>
      <w:r>
        <w:rPr>
          <w:rFonts w:ascii="微软雅黑" w:hAnsi="微软雅黑" w:eastAsia="微软雅黑" w:cs="宋体"/>
          <w:color w:val="000000"/>
          <w:kern w:val="0"/>
          <w:sz w:val="27"/>
          <w:szCs w:val="27"/>
        </w:rPr>
        <w:drawing>
          <wp:inline distT="0" distB="0" distL="0" distR="0">
            <wp:extent cx="2743200" cy="3138170"/>
            <wp:effectExtent l="0" t="0" r="0" b="5080"/>
            <wp:docPr id="10" name="图片 10" descr="https://meeting.qq.com/static/imgs/support/tutoria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meeting.qq.com/static/imgs/support/tutorial/1/1.png"/>
                    <pic:cNvPicPr>
                      <a:picLocks noChangeAspect="1" noChangeArrowheads="1"/>
                    </pic:cNvPicPr>
                  </pic:nvPicPr>
                  <pic:blipFill>
                    <a:blip r:embed="rId6">
                      <a:extLst>
                        <a:ext uri="{28A0092B-C50C-407E-A947-70E740481C1C}">
                          <a14:useLocalDpi xmlns:a14="http://schemas.microsoft.com/office/drawing/2010/main" val="0"/>
                        </a:ext>
                      </a:extLst>
                    </a:blip>
                    <a:srcRect b="35682"/>
                    <a:stretch>
                      <a:fillRect/>
                    </a:stretch>
                  </pic:blipFill>
                  <pic:spPr>
                    <a:xfrm>
                      <a:off x="0" y="0"/>
                      <a:ext cx="2756492" cy="3153427"/>
                    </a:xfrm>
                    <a:prstGeom prst="rect">
                      <a:avLst/>
                    </a:prstGeom>
                    <a:noFill/>
                    <a:ln>
                      <a:noFill/>
                    </a:ln>
                  </pic:spPr>
                </pic:pic>
              </a:graphicData>
            </a:graphic>
          </wp:inline>
        </w:drawing>
      </w:r>
    </w:p>
    <w:p>
      <w:pPr>
        <w:pStyle w:val="13"/>
        <w:numPr>
          <w:ilvl w:val="0"/>
          <w:numId w:val="1"/>
        </w:numPr>
        <w:adjustRightInd w:val="0"/>
        <w:snapToGrid w:val="0"/>
        <w:spacing w:line="360" w:lineRule="auto"/>
        <w:ind w:firstLineChars="0"/>
        <w:rPr>
          <w:rFonts w:ascii="仿宋" w:hAnsi="仿宋" w:eastAsia="仿宋" w:cs="宋体"/>
          <w:b/>
          <w:color w:val="4B4B4B"/>
          <w:kern w:val="0"/>
          <w:sz w:val="24"/>
          <w:szCs w:val="24"/>
        </w:rPr>
      </w:pPr>
      <w:r>
        <w:rPr>
          <w:rFonts w:hint="eastAsia" w:ascii="仿宋" w:hAnsi="仿宋" w:eastAsia="仿宋" w:cs="宋体"/>
          <w:b/>
          <w:color w:val="4B4B4B"/>
          <w:kern w:val="0"/>
          <w:sz w:val="24"/>
          <w:szCs w:val="24"/>
        </w:rPr>
        <w:t>发起会议</w:t>
      </w:r>
    </w:p>
    <w:p>
      <w:pPr>
        <w:pStyle w:val="13"/>
        <w:adjustRightInd w:val="0"/>
        <w:snapToGrid w:val="0"/>
        <w:spacing w:line="360" w:lineRule="auto"/>
        <w:ind w:left="360" w:firstLine="0" w:firstLineChars="0"/>
        <w:rPr>
          <w:rFonts w:ascii="仿宋" w:hAnsi="仿宋" w:eastAsia="仿宋" w:cs="宋体"/>
          <w:b/>
          <w:color w:val="4B4B4B"/>
          <w:kern w:val="0"/>
          <w:sz w:val="24"/>
          <w:szCs w:val="24"/>
        </w:rPr>
      </w:pPr>
      <w:r>
        <w:rPr>
          <w:rFonts w:ascii="仿宋" w:hAnsi="仿宋" w:eastAsia="仿宋" w:cs="宋体"/>
          <w:b/>
          <w:color w:val="4B4B4B"/>
          <w:kern w:val="0"/>
          <w:sz w:val="24"/>
          <w:szCs w:val="24"/>
        </w:rPr>
        <w:drawing>
          <wp:inline distT="0" distB="0" distL="0" distR="0">
            <wp:extent cx="3077845" cy="1939925"/>
            <wp:effectExtent l="0" t="0" r="8255" b="3175"/>
            <wp:docPr id="3" name="图片 3" descr="C:\Users\egomoon\AppData\Local\Temp\WeChat Files\ae5fd72ea63c61de8964d0368c01a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egomoon\AppData\Local\Temp\WeChat Files\ae5fd72ea63c61de8964d0368c01a76.jpg"/>
                    <pic:cNvPicPr>
                      <a:picLocks noChangeAspect="1" noChangeArrowheads="1"/>
                    </pic:cNvPicPr>
                  </pic:nvPicPr>
                  <pic:blipFill>
                    <a:blip r:embed="rId7" cstate="print">
                      <a:extLst>
                        <a:ext uri="{28A0092B-C50C-407E-A947-70E740481C1C}">
                          <a14:useLocalDpi xmlns:a14="http://schemas.microsoft.com/office/drawing/2010/main" val="0"/>
                        </a:ext>
                      </a:extLst>
                    </a:blip>
                    <a:srcRect b="70909"/>
                    <a:stretch>
                      <a:fillRect/>
                    </a:stretch>
                  </pic:blipFill>
                  <pic:spPr>
                    <a:xfrm>
                      <a:off x="0" y="0"/>
                      <a:ext cx="3082748" cy="1943209"/>
                    </a:xfrm>
                    <a:prstGeom prst="rect">
                      <a:avLst/>
                    </a:prstGeom>
                    <a:noFill/>
                    <a:ln>
                      <a:noFill/>
                    </a:ln>
                  </pic:spPr>
                </pic:pic>
              </a:graphicData>
            </a:graphic>
          </wp:inline>
        </w:drawing>
      </w:r>
    </w:p>
    <w:p>
      <w:pPr>
        <w:pStyle w:val="13"/>
        <w:adjustRightInd w:val="0"/>
        <w:snapToGrid w:val="0"/>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登陆成功后,会议发起人可以通过快速会议和预订会议开启一个会议,</w:t>
      </w:r>
    </w:p>
    <w:p>
      <w:pPr>
        <w:adjustRightInd w:val="0"/>
        <w:snapToGrid w:val="0"/>
        <w:spacing w:line="440" w:lineRule="exact"/>
        <w:rPr>
          <w:rFonts w:ascii="仿宋" w:hAnsi="仿宋" w:eastAsia="仿宋" w:cs="宋体"/>
          <w:color w:val="4B4B4B"/>
          <w:kern w:val="0"/>
          <w:sz w:val="24"/>
          <w:szCs w:val="24"/>
        </w:rPr>
      </w:pPr>
      <w:r>
        <w:rPr>
          <w:rFonts w:hint="eastAsia" w:ascii="仿宋" w:hAnsi="仿宋" w:eastAsia="仿宋" w:cs="宋体"/>
          <w:color w:val="4B4B4B"/>
          <w:kern w:val="0"/>
          <w:sz w:val="24"/>
          <w:szCs w:val="24"/>
        </w:rPr>
        <w:t>1、快速会议：</w:t>
      </w:r>
    </w:p>
    <w:p>
      <w:pPr>
        <w:adjustRightInd w:val="0"/>
        <w:snapToGrid w:val="0"/>
        <w:spacing w:line="440" w:lineRule="exact"/>
        <w:rPr>
          <w:rFonts w:ascii="仿宋" w:hAnsi="仿宋" w:eastAsia="仿宋" w:cs="宋体"/>
          <w:color w:val="4B4B4B"/>
          <w:kern w:val="0"/>
          <w:sz w:val="24"/>
          <w:szCs w:val="24"/>
        </w:rPr>
      </w:pPr>
      <w:r>
        <w:rPr>
          <w:rFonts w:hint="eastAsia" w:ascii="仿宋" w:hAnsi="仿宋" w:eastAsia="仿宋" w:cs="宋体"/>
          <w:color w:val="4B4B4B"/>
          <w:kern w:val="0"/>
          <w:sz w:val="24"/>
          <w:szCs w:val="24"/>
        </w:rPr>
        <w:t xml:space="preserve">    快速会议又称即时会议，代表您可以立即发起一个会议，快速会议不会在会议列表展示，当您离开会议后，不能在会议列表找到这个会议，但您可以在会议开始一个小时内通过输入会议号加入会议的方式再次回到这个会议，当会议持续一小时后，若会议中无人系统则会主动结束该会议.</w:t>
      </w:r>
    </w:p>
    <w:p>
      <w:pPr>
        <w:adjustRightInd w:val="0"/>
        <w:snapToGrid w:val="0"/>
        <w:spacing w:line="440" w:lineRule="exact"/>
        <w:rPr>
          <w:rFonts w:ascii="仿宋" w:hAnsi="仿宋" w:eastAsia="仿宋" w:cs="宋体"/>
          <w:color w:val="4B4B4B"/>
          <w:kern w:val="0"/>
          <w:sz w:val="24"/>
          <w:szCs w:val="24"/>
        </w:rPr>
      </w:pPr>
      <w:r>
        <w:rPr>
          <w:rFonts w:hint="eastAsia" w:ascii="仿宋" w:hAnsi="仿宋" w:eastAsia="仿宋" w:cs="宋体"/>
          <w:color w:val="4B4B4B"/>
          <w:kern w:val="0"/>
          <w:sz w:val="24"/>
          <w:szCs w:val="24"/>
        </w:rPr>
        <w:t>2、预定会议：</w:t>
      </w:r>
    </w:p>
    <w:p>
      <w:pPr>
        <w:adjustRightInd w:val="0"/>
        <w:snapToGrid w:val="0"/>
        <w:spacing w:line="440" w:lineRule="exact"/>
        <w:rPr>
          <w:rFonts w:ascii="仿宋" w:hAnsi="仿宋" w:eastAsia="仿宋" w:cs="宋体"/>
          <w:color w:val="4B4B4B"/>
          <w:kern w:val="0"/>
          <w:sz w:val="24"/>
          <w:szCs w:val="24"/>
        </w:rPr>
      </w:pPr>
      <w:r>
        <w:rPr>
          <w:rFonts w:hint="eastAsia" w:ascii="仿宋" w:hAnsi="仿宋" w:eastAsia="仿宋" w:cs="宋体"/>
          <w:color w:val="4B4B4B"/>
          <w:kern w:val="0"/>
          <w:sz w:val="24"/>
          <w:szCs w:val="24"/>
        </w:rPr>
        <w:t xml:space="preserve">    预定会议是指您通过填写预定信息后发起的一个比较偏向正式的会议，您可以在预定会议界面填写“会议主题”、“开始时间”、“结束时间”、“入会密码”、“入会地点”等信息，并上传会议文档。客户端“会议列表”会为您展示“开始时间”是今天以及今天以后的预定会议,当您的会议到达您设定的“结束时间”以后，系统不会强制结束您的会议，并且所有的预定会议都可以为您保留30天（以预定开始时间为起点），您可以在30天内，随时进入这个会议。</w:t>
      </w:r>
    </w:p>
    <w:p>
      <w:pPr>
        <w:pStyle w:val="13"/>
        <w:numPr>
          <w:ilvl w:val="0"/>
          <w:numId w:val="1"/>
        </w:numPr>
        <w:adjustRightInd w:val="0"/>
        <w:snapToGrid w:val="0"/>
        <w:spacing w:line="440" w:lineRule="exact"/>
        <w:ind w:firstLineChars="0"/>
        <w:rPr>
          <w:rFonts w:ascii="仿宋" w:hAnsi="仿宋" w:eastAsia="仿宋" w:cs="宋体"/>
          <w:b/>
          <w:color w:val="4B4B4B"/>
          <w:kern w:val="0"/>
          <w:sz w:val="24"/>
          <w:szCs w:val="24"/>
        </w:rPr>
      </w:pPr>
      <w:r>
        <w:rPr>
          <w:rFonts w:hint="eastAsia" w:ascii="仿宋" w:hAnsi="仿宋" w:eastAsia="仿宋" w:cs="宋体"/>
          <w:b/>
          <w:color w:val="4B4B4B"/>
          <w:kern w:val="0"/>
          <w:sz w:val="24"/>
          <w:szCs w:val="24"/>
        </w:rPr>
        <w:t>会议邀请</w:t>
      </w:r>
      <w:r>
        <w:rPr>
          <w:rFonts w:ascii="仿宋" w:hAnsi="仿宋" w:eastAsia="仿宋" w:cs="宋体"/>
          <w:b/>
          <w:color w:val="4B4B4B"/>
          <w:kern w:val="0"/>
          <w:sz w:val="24"/>
          <w:szCs w:val="24"/>
        </w:rPr>
        <w:t>：</w:t>
      </w:r>
    </w:p>
    <w:p>
      <w:pPr>
        <w:adjustRightInd w:val="0"/>
        <w:snapToGrid w:val="0"/>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开启</w:t>
      </w:r>
      <w:r>
        <w:rPr>
          <w:rFonts w:ascii="仿宋" w:hAnsi="仿宋" w:eastAsia="仿宋" w:cs="宋体"/>
          <w:color w:val="4B4B4B"/>
          <w:kern w:val="0"/>
          <w:sz w:val="24"/>
          <w:szCs w:val="24"/>
        </w:rPr>
        <w:t>会议后，会议发起人</w:t>
      </w:r>
      <w:r>
        <w:rPr>
          <w:rFonts w:hint="eastAsia" w:ascii="仿宋" w:hAnsi="仿宋" w:eastAsia="仿宋" w:cs="宋体"/>
          <w:color w:val="4B4B4B"/>
          <w:kern w:val="0"/>
          <w:sz w:val="24"/>
          <w:szCs w:val="24"/>
        </w:rPr>
        <w:t>在</w:t>
      </w:r>
      <w:r>
        <w:rPr>
          <w:rFonts w:ascii="仿宋" w:hAnsi="仿宋" w:eastAsia="仿宋" w:cs="宋体"/>
          <w:color w:val="4B4B4B"/>
          <w:kern w:val="0"/>
          <w:sz w:val="24"/>
          <w:szCs w:val="24"/>
        </w:rPr>
        <w:t>手机</w:t>
      </w:r>
      <w:r>
        <w:rPr>
          <w:rFonts w:hint="eastAsia" w:ascii="仿宋" w:hAnsi="仿宋" w:eastAsia="仿宋" w:cs="宋体"/>
          <w:color w:val="4B4B4B"/>
          <w:kern w:val="0"/>
          <w:sz w:val="24"/>
          <w:szCs w:val="24"/>
        </w:rPr>
        <w:t>端</w:t>
      </w:r>
      <w:r>
        <w:rPr>
          <w:rFonts w:ascii="仿宋" w:hAnsi="仿宋" w:eastAsia="仿宋" w:cs="宋体"/>
          <w:color w:val="4B4B4B"/>
          <w:kern w:val="0"/>
          <w:sz w:val="24"/>
          <w:szCs w:val="24"/>
        </w:rPr>
        <w:t>可以</w:t>
      </w:r>
      <w:r>
        <w:rPr>
          <w:rFonts w:hint="eastAsia" w:ascii="仿宋" w:hAnsi="仿宋" w:eastAsia="仿宋" w:cs="宋体"/>
          <w:color w:val="4B4B4B"/>
          <w:kern w:val="0"/>
          <w:sz w:val="24"/>
          <w:szCs w:val="24"/>
        </w:rPr>
        <w:t>点击</w:t>
      </w:r>
      <w:r>
        <w:rPr>
          <w:rFonts w:ascii="仿宋" w:hAnsi="仿宋" w:eastAsia="仿宋" w:cs="宋体"/>
          <w:color w:val="4B4B4B"/>
          <w:kern w:val="0"/>
          <w:sz w:val="24"/>
          <w:szCs w:val="24"/>
        </w:rPr>
        <w:t>右下角的“</w:t>
      </w:r>
      <w:r>
        <w:rPr>
          <w:rFonts w:hint="eastAsia" w:ascii="仿宋" w:hAnsi="仿宋" w:eastAsia="仿宋" w:cs="宋体"/>
          <w:color w:val="4B4B4B"/>
          <w:kern w:val="0"/>
          <w:sz w:val="24"/>
          <w:szCs w:val="24"/>
        </w:rPr>
        <w:t>更多</w:t>
      </w:r>
      <w:r>
        <w:rPr>
          <w:rFonts w:ascii="仿宋" w:hAnsi="仿宋" w:eastAsia="仿宋" w:cs="宋体"/>
          <w:color w:val="4B4B4B"/>
          <w:kern w:val="0"/>
          <w:sz w:val="24"/>
          <w:szCs w:val="24"/>
        </w:rPr>
        <w:t>”</w:t>
      </w:r>
      <w:r>
        <w:rPr>
          <w:rFonts w:hint="eastAsia" w:ascii="仿宋" w:hAnsi="仿宋" w:eastAsia="仿宋" w:cs="宋体"/>
          <w:color w:val="4B4B4B"/>
          <w:kern w:val="0"/>
          <w:sz w:val="24"/>
          <w:szCs w:val="24"/>
        </w:rPr>
        <w:t>，</w:t>
      </w:r>
      <w:r>
        <w:rPr>
          <w:rFonts w:ascii="仿宋" w:hAnsi="仿宋" w:eastAsia="仿宋" w:cs="宋体"/>
          <w:color w:val="4B4B4B"/>
          <w:kern w:val="0"/>
          <w:sz w:val="24"/>
          <w:szCs w:val="24"/>
        </w:rPr>
        <w:t>弹出如下界面</w:t>
      </w:r>
      <w:r>
        <w:rPr>
          <w:rFonts w:hint="eastAsia" w:ascii="仿宋" w:hAnsi="仿宋" w:eastAsia="仿宋" w:cs="宋体"/>
          <w:color w:val="4B4B4B"/>
          <w:kern w:val="0"/>
          <w:sz w:val="24"/>
          <w:szCs w:val="24"/>
        </w:rPr>
        <w:t>，</w:t>
      </w:r>
      <w:r>
        <w:rPr>
          <w:rFonts w:ascii="仿宋" w:hAnsi="仿宋" w:eastAsia="仿宋" w:cs="宋体"/>
          <w:color w:val="4B4B4B"/>
          <w:kern w:val="0"/>
          <w:sz w:val="24"/>
          <w:szCs w:val="24"/>
        </w:rPr>
        <w:t>通过微信</w:t>
      </w:r>
      <w:r>
        <w:rPr>
          <w:rFonts w:hint="eastAsia" w:ascii="仿宋" w:hAnsi="仿宋" w:eastAsia="仿宋" w:cs="宋体"/>
          <w:color w:val="4B4B4B"/>
          <w:kern w:val="0"/>
          <w:sz w:val="24"/>
          <w:szCs w:val="24"/>
        </w:rPr>
        <w:t>、</w:t>
      </w:r>
      <w:r>
        <w:rPr>
          <w:rFonts w:ascii="仿宋" w:hAnsi="仿宋" w:eastAsia="仿宋" w:cs="宋体"/>
          <w:color w:val="4B4B4B"/>
          <w:kern w:val="0"/>
          <w:sz w:val="24"/>
          <w:szCs w:val="24"/>
        </w:rPr>
        <w:t>QQ等方式发出会议邀请</w:t>
      </w:r>
      <w:r>
        <w:rPr>
          <w:rFonts w:hint="eastAsia" w:ascii="仿宋" w:hAnsi="仿宋" w:eastAsia="仿宋" w:cs="宋体"/>
          <w:color w:val="4B4B4B"/>
          <w:kern w:val="0"/>
          <w:sz w:val="24"/>
          <w:szCs w:val="24"/>
        </w:rPr>
        <w:t>：</w:t>
      </w:r>
    </w:p>
    <w:p>
      <w:pPr>
        <w:adjustRightInd w:val="0"/>
        <w:snapToGrid w:val="0"/>
        <w:spacing w:line="360" w:lineRule="auto"/>
        <w:ind w:firstLine="480" w:firstLineChars="200"/>
        <w:rPr>
          <w:rFonts w:ascii="仿宋" w:hAnsi="仿宋" w:eastAsia="仿宋" w:cs="宋体"/>
          <w:color w:val="4B4B4B"/>
          <w:kern w:val="0"/>
          <w:sz w:val="24"/>
          <w:szCs w:val="24"/>
        </w:rPr>
      </w:pPr>
      <w:r>
        <w:rPr>
          <w:rFonts w:ascii="仿宋" w:hAnsi="仿宋" w:eastAsia="仿宋"/>
          <w:sz w:val="24"/>
          <w:szCs w:val="24"/>
        </w:rPr>
        <w:drawing>
          <wp:inline distT="0" distB="0" distL="0" distR="0">
            <wp:extent cx="5279390" cy="564515"/>
            <wp:effectExtent l="0" t="0" r="16510"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99880" cy="566733"/>
                    </a:xfrm>
                    <a:prstGeom prst="rect">
                      <a:avLst/>
                    </a:prstGeom>
                    <a:noFill/>
                    <a:ln>
                      <a:noFill/>
                    </a:ln>
                  </pic:spPr>
                </pic:pic>
              </a:graphicData>
            </a:graphic>
          </wp:inline>
        </w:drawing>
      </w:r>
    </w:p>
    <w:p>
      <w:pPr>
        <w:pStyle w:val="13"/>
        <w:adjustRightInd w:val="0"/>
        <w:snapToGrid w:val="0"/>
        <w:spacing w:line="360" w:lineRule="auto"/>
        <w:ind w:left="360" w:firstLine="0" w:firstLineChars="0"/>
        <w:rPr>
          <w:rFonts w:ascii="仿宋" w:hAnsi="仿宋" w:eastAsia="仿宋" w:cs="宋体"/>
          <w:b/>
          <w:color w:val="4B4B4B"/>
          <w:kern w:val="0"/>
          <w:sz w:val="24"/>
          <w:szCs w:val="24"/>
        </w:rPr>
      </w:pPr>
      <w:r>
        <w:rPr>
          <w:rFonts w:ascii="仿宋" w:hAnsi="仿宋" w:eastAsia="仿宋" w:cs="宋体"/>
          <w:b/>
          <w:color w:val="4B4B4B"/>
          <w:kern w:val="0"/>
          <w:sz w:val="24"/>
          <w:szCs w:val="24"/>
        </w:rPr>
        <w:drawing>
          <wp:inline distT="0" distB="0" distL="0" distR="0">
            <wp:extent cx="2806700" cy="4389120"/>
            <wp:effectExtent l="0" t="0" r="12700" b="1143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06700" cy="4389120"/>
                    </a:xfrm>
                    <a:prstGeom prst="rect">
                      <a:avLst/>
                    </a:prstGeom>
                    <a:noFill/>
                    <a:ln>
                      <a:noFill/>
                    </a:ln>
                  </pic:spPr>
                </pic:pic>
              </a:graphicData>
            </a:graphic>
          </wp:inline>
        </w:drawing>
      </w:r>
    </w:p>
    <w:p>
      <w:pPr>
        <w:adjustRightInd w:val="0"/>
        <w:snapToGrid w:val="0"/>
        <w:spacing w:line="440" w:lineRule="exact"/>
        <w:ind w:firstLine="480" w:firstLineChars="200"/>
        <w:rPr>
          <w:rFonts w:ascii="仿宋" w:hAnsi="仿宋" w:eastAsia="仿宋" w:cs="宋体"/>
          <w:color w:val="4B4B4B"/>
          <w:kern w:val="0"/>
          <w:sz w:val="24"/>
          <w:szCs w:val="24"/>
        </w:rPr>
      </w:pPr>
      <w:r>
        <w:rPr>
          <w:rFonts w:ascii="仿宋" w:hAnsi="仿宋" w:eastAsia="仿宋" w:cs="宋体"/>
          <w:color w:val="4B4B4B"/>
          <w:kern w:val="0"/>
          <w:sz w:val="24"/>
          <w:szCs w:val="24"/>
        </w:rPr>
        <w:t>PC端则直接点击</w:t>
      </w:r>
      <w:r>
        <w:rPr>
          <w:rFonts w:hint="eastAsia" w:ascii="仿宋" w:hAnsi="仿宋" w:eastAsia="仿宋" w:cs="宋体"/>
          <w:color w:val="4B4B4B"/>
          <w:kern w:val="0"/>
          <w:sz w:val="24"/>
          <w:szCs w:val="24"/>
        </w:rPr>
        <w:t>下方的</w:t>
      </w:r>
      <w:r>
        <w:rPr>
          <w:rFonts w:ascii="仿宋" w:hAnsi="仿宋" w:eastAsia="仿宋" w:cs="宋体"/>
          <w:color w:val="4B4B4B"/>
          <w:kern w:val="0"/>
          <w:sz w:val="24"/>
          <w:szCs w:val="24"/>
        </w:rPr>
        <w:t>“</w:t>
      </w:r>
      <w:r>
        <w:rPr>
          <w:rFonts w:hint="eastAsia" w:ascii="仿宋" w:hAnsi="仿宋" w:eastAsia="仿宋" w:cs="宋体"/>
          <w:color w:val="4B4B4B"/>
          <w:kern w:val="0"/>
          <w:sz w:val="24"/>
          <w:szCs w:val="24"/>
        </w:rPr>
        <w:t>邀请</w:t>
      </w:r>
      <w:r>
        <w:rPr>
          <w:rFonts w:ascii="仿宋" w:hAnsi="仿宋" w:eastAsia="仿宋" w:cs="宋体"/>
          <w:color w:val="4B4B4B"/>
          <w:kern w:val="0"/>
          <w:sz w:val="24"/>
          <w:szCs w:val="24"/>
        </w:rPr>
        <w:t>”</w:t>
      </w:r>
      <w:r>
        <w:rPr>
          <w:rFonts w:hint="eastAsia" w:ascii="仿宋" w:hAnsi="仿宋" w:eastAsia="仿宋" w:cs="宋体"/>
          <w:color w:val="4B4B4B"/>
          <w:kern w:val="0"/>
          <w:sz w:val="24"/>
          <w:szCs w:val="24"/>
        </w:rPr>
        <w:t>，</w:t>
      </w:r>
      <w:r>
        <w:rPr>
          <w:rFonts w:ascii="仿宋" w:hAnsi="仿宋" w:eastAsia="仿宋" w:cs="宋体"/>
          <w:color w:val="4B4B4B"/>
          <w:kern w:val="0"/>
          <w:sz w:val="24"/>
          <w:szCs w:val="24"/>
        </w:rPr>
        <w:t>在弹出的会议信息界面点击“</w:t>
      </w:r>
      <w:r>
        <w:rPr>
          <w:rFonts w:hint="eastAsia" w:ascii="仿宋" w:hAnsi="仿宋" w:eastAsia="仿宋" w:cs="宋体"/>
          <w:color w:val="4B4B4B"/>
          <w:kern w:val="0"/>
          <w:sz w:val="24"/>
          <w:szCs w:val="24"/>
        </w:rPr>
        <w:t>复制</w:t>
      </w:r>
      <w:r>
        <w:rPr>
          <w:rFonts w:ascii="仿宋" w:hAnsi="仿宋" w:eastAsia="仿宋" w:cs="宋体"/>
          <w:color w:val="4B4B4B"/>
          <w:kern w:val="0"/>
          <w:sz w:val="24"/>
          <w:szCs w:val="24"/>
        </w:rPr>
        <w:t>”</w:t>
      </w:r>
      <w:r>
        <w:rPr>
          <w:rFonts w:hint="eastAsia" w:ascii="仿宋" w:hAnsi="仿宋" w:eastAsia="仿宋" w:cs="宋体"/>
          <w:color w:val="4B4B4B"/>
          <w:kern w:val="0"/>
          <w:sz w:val="24"/>
          <w:szCs w:val="24"/>
        </w:rPr>
        <w:t>，</w:t>
      </w:r>
      <w:r>
        <w:rPr>
          <w:rFonts w:ascii="仿宋" w:hAnsi="仿宋" w:eastAsia="仿宋" w:cs="宋体"/>
          <w:color w:val="4B4B4B"/>
          <w:kern w:val="0"/>
          <w:sz w:val="24"/>
          <w:szCs w:val="24"/>
        </w:rPr>
        <w:t>然后</w:t>
      </w:r>
      <w:r>
        <w:rPr>
          <w:rFonts w:hint="eastAsia" w:ascii="仿宋" w:hAnsi="仿宋" w:eastAsia="仿宋" w:cs="宋体"/>
          <w:color w:val="4B4B4B"/>
          <w:kern w:val="0"/>
          <w:sz w:val="24"/>
          <w:szCs w:val="24"/>
        </w:rPr>
        <w:t>在</w:t>
      </w:r>
      <w:r>
        <w:rPr>
          <w:rFonts w:ascii="仿宋" w:hAnsi="仿宋" w:eastAsia="仿宋" w:cs="宋体"/>
          <w:color w:val="4B4B4B"/>
          <w:kern w:val="0"/>
          <w:sz w:val="24"/>
          <w:szCs w:val="24"/>
        </w:rPr>
        <w:t>QQ</w:t>
      </w:r>
      <w:r>
        <w:rPr>
          <w:rFonts w:hint="eastAsia" w:ascii="仿宋" w:hAnsi="仿宋" w:eastAsia="仿宋" w:cs="宋体"/>
          <w:color w:val="4B4B4B"/>
          <w:kern w:val="0"/>
          <w:sz w:val="24"/>
          <w:szCs w:val="24"/>
        </w:rPr>
        <w:t>、</w:t>
      </w:r>
      <w:r>
        <w:rPr>
          <w:rFonts w:ascii="仿宋" w:hAnsi="仿宋" w:eastAsia="仿宋" w:cs="宋体"/>
          <w:color w:val="4B4B4B"/>
          <w:kern w:val="0"/>
          <w:sz w:val="24"/>
          <w:szCs w:val="24"/>
        </w:rPr>
        <w:t>微信里面粘贴该信息即可要求相关人员参会。</w:t>
      </w:r>
    </w:p>
    <w:p>
      <w:pPr>
        <w:pStyle w:val="13"/>
        <w:adjustRightInd w:val="0"/>
        <w:snapToGrid w:val="0"/>
        <w:spacing w:line="360" w:lineRule="auto"/>
        <w:ind w:left="360" w:firstLine="0" w:firstLineChars="0"/>
        <w:rPr>
          <w:rFonts w:ascii="仿宋" w:hAnsi="仿宋" w:eastAsia="仿宋" w:cs="宋体"/>
          <w:b/>
          <w:color w:val="4B4B4B"/>
          <w:kern w:val="0"/>
          <w:sz w:val="24"/>
          <w:szCs w:val="24"/>
        </w:rPr>
      </w:pPr>
      <w:r>
        <w:rPr>
          <w:rFonts w:hint="eastAsia" w:ascii="仿宋" w:hAnsi="仿宋" w:eastAsia="仿宋" w:cs="宋体"/>
          <w:b/>
          <w:color w:val="4B4B4B"/>
          <w:kern w:val="0"/>
          <w:sz w:val="24"/>
          <w:szCs w:val="24"/>
        </w:rPr>
        <w:drawing>
          <wp:inline distT="0" distB="0" distL="0" distR="0">
            <wp:extent cx="5271770" cy="596265"/>
            <wp:effectExtent l="0" t="0" r="5080" b="133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1770" cy="596265"/>
                    </a:xfrm>
                    <a:prstGeom prst="rect">
                      <a:avLst/>
                    </a:prstGeom>
                    <a:noFill/>
                    <a:ln>
                      <a:noFill/>
                    </a:ln>
                  </pic:spPr>
                </pic:pic>
              </a:graphicData>
            </a:graphic>
          </wp:inline>
        </w:drawing>
      </w:r>
    </w:p>
    <w:p>
      <w:pPr>
        <w:pStyle w:val="13"/>
        <w:numPr>
          <w:ilvl w:val="0"/>
          <w:numId w:val="1"/>
        </w:numPr>
        <w:adjustRightInd w:val="0"/>
        <w:snapToGrid w:val="0"/>
        <w:spacing w:line="440" w:lineRule="exact"/>
        <w:ind w:firstLineChars="0"/>
        <w:rPr>
          <w:rFonts w:ascii="仿宋" w:hAnsi="仿宋" w:eastAsia="仿宋" w:cs="宋体"/>
          <w:b/>
          <w:color w:val="4B4B4B"/>
          <w:kern w:val="0"/>
          <w:sz w:val="24"/>
          <w:szCs w:val="24"/>
        </w:rPr>
      </w:pPr>
      <w:r>
        <w:rPr>
          <w:rFonts w:hint="eastAsia" w:ascii="仿宋" w:hAnsi="仿宋" w:eastAsia="仿宋" w:cs="宋体"/>
          <w:b/>
          <w:color w:val="4B4B4B"/>
          <w:kern w:val="0"/>
          <w:sz w:val="24"/>
          <w:szCs w:val="24"/>
        </w:rPr>
        <w:t>加入会议：</w:t>
      </w:r>
    </w:p>
    <w:p>
      <w:pPr>
        <w:adjustRightInd w:val="0"/>
        <w:snapToGrid w:val="0"/>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普通</w:t>
      </w:r>
      <w:r>
        <w:rPr>
          <w:rFonts w:ascii="仿宋" w:hAnsi="仿宋" w:eastAsia="仿宋" w:cs="宋体"/>
          <w:color w:val="4B4B4B"/>
          <w:kern w:val="0"/>
          <w:sz w:val="24"/>
          <w:szCs w:val="24"/>
        </w:rPr>
        <w:t>参会者</w:t>
      </w:r>
      <w:r>
        <w:rPr>
          <w:rFonts w:hint="eastAsia" w:ascii="仿宋" w:hAnsi="仿宋" w:eastAsia="仿宋" w:cs="宋体"/>
          <w:color w:val="4B4B4B"/>
          <w:kern w:val="0"/>
          <w:sz w:val="24"/>
          <w:szCs w:val="24"/>
        </w:rPr>
        <w:t>通过两种</w:t>
      </w:r>
      <w:r>
        <w:rPr>
          <w:rFonts w:ascii="仿宋" w:hAnsi="仿宋" w:eastAsia="仿宋" w:cs="宋体"/>
          <w:color w:val="4B4B4B"/>
          <w:kern w:val="0"/>
          <w:sz w:val="24"/>
          <w:szCs w:val="24"/>
        </w:rPr>
        <w:t>方式参加会议：</w:t>
      </w:r>
    </w:p>
    <w:p>
      <w:pPr>
        <w:pStyle w:val="13"/>
        <w:numPr>
          <w:ilvl w:val="0"/>
          <w:numId w:val="4"/>
        </w:numPr>
        <w:adjustRightInd w:val="0"/>
        <w:snapToGrid w:val="0"/>
        <w:spacing w:line="440" w:lineRule="exact"/>
        <w:ind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通过会议</w:t>
      </w:r>
      <w:r>
        <w:rPr>
          <w:rFonts w:ascii="仿宋" w:hAnsi="仿宋" w:eastAsia="仿宋" w:cs="宋体"/>
          <w:color w:val="4B4B4B"/>
          <w:kern w:val="0"/>
          <w:sz w:val="24"/>
          <w:szCs w:val="24"/>
        </w:rPr>
        <w:t>发起者发出的会议邀请参加会议</w:t>
      </w:r>
      <w:r>
        <w:rPr>
          <w:rFonts w:hint="eastAsia" w:ascii="仿宋" w:hAnsi="仿宋" w:eastAsia="仿宋" w:cs="宋体"/>
          <w:color w:val="4B4B4B"/>
          <w:kern w:val="0"/>
          <w:sz w:val="24"/>
          <w:szCs w:val="24"/>
        </w:rPr>
        <w:t>：</w:t>
      </w:r>
    </w:p>
    <w:p>
      <w:pPr>
        <w:adjustRightInd w:val="0"/>
        <w:snapToGrid w:val="0"/>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点击</w:t>
      </w:r>
      <w:r>
        <w:rPr>
          <w:rFonts w:ascii="仿宋" w:hAnsi="仿宋" w:eastAsia="仿宋" w:cs="宋体"/>
          <w:color w:val="4B4B4B"/>
          <w:kern w:val="0"/>
          <w:sz w:val="24"/>
          <w:szCs w:val="24"/>
        </w:rPr>
        <w:t>会议发起者发出的</w:t>
      </w:r>
      <w:r>
        <w:rPr>
          <w:rFonts w:hint="eastAsia" w:ascii="仿宋" w:hAnsi="仿宋" w:eastAsia="仿宋" w:cs="宋体"/>
          <w:color w:val="4B4B4B"/>
          <w:kern w:val="0"/>
          <w:sz w:val="24"/>
          <w:szCs w:val="24"/>
        </w:rPr>
        <w:t>会议</w:t>
      </w:r>
      <w:r>
        <w:rPr>
          <w:rFonts w:ascii="仿宋" w:hAnsi="仿宋" w:eastAsia="仿宋" w:cs="宋体"/>
          <w:color w:val="4B4B4B"/>
          <w:kern w:val="0"/>
          <w:sz w:val="24"/>
          <w:szCs w:val="24"/>
        </w:rPr>
        <w:t>链接</w:t>
      </w:r>
      <w:r>
        <w:rPr>
          <w:rFonts w:hint="eastAsia" w:ascii="仿宋" w:hAnsi="仿宋" w:eastAsia="仿宋" w:cs="宋体"/>
          <w:color w:val="4B4B4B"/>
          <w:kern w:val="0"/>
          <w:sz w:val="24"/>
          <w:szCs w:val="24"/>
        </w:rPr>
        <w:t>参加</w:t>
      </w:r>
      <w:r>
        <w:rPr>
          <w:rFonts w:ascii="仿宋" w:hAnsi="仿宋" w:eastAsia="仿宋" w:cs="宋体"/>
          <w:color w:val="4B4B4B"/>
          <w:kern w:val="0"/>
          <w:sz w:val="24"/>
          <w:szCs w:val="24"/>
        </w:rPr>
        <w:t>会议，没安装客户端软件的会提示安装客户端软件</w:t>
      </w:r>
      <w:r>
        <w:rPr>
          <w:rFonts w:hint="eastAsia" w:ascii="仿宋" w:hAnsi="仿宋" w:eastAsia="仿宋" w:cs="宋体"/>
          <w:color w:val="4B4B4B"/>
          <w:kern w:val="0"/>
          <w:sz w:val="24"/>
          <w:szCs w:val="24"/>
        </w:rPr>
        <w:t>。</w:t>
      </w:r>
    </w:p>
    <w:p>
      <w:pPr>
        <w:adjustRightInd w:val="0"/>
        <w:snapToGrid w:val="0"/>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2.通过点击“加入</w:t>
      </w:r>
      <w:r>
        <w:rPr>
          <w:rFonts w:ascii="仿宋" w:hAnsi="仿宋" w:eastAsia="仿宋" w:cs="宋体"/>
          <w:color w:val="4B4B4B"/>
          <w:kern w:val="0"/>
          <w:sz w:val="24"/>
          <w:szCs w:val="24"/>
        </w:rPr>
        <w:t>会议</w:t>
      </w:r>
      <w:r>
        <w:rPr>
          <w:rFonts w:hint="eastAsia" w:ascii="仿宋" w:hAnsi="仿宋" w:eastAsia="仿宋" w:cs="宋体"/>
          <w:color w:val="4B4B4B"/>
          <w:kern w:val="0"/>
          <w:sz w:val="24"/>
          <w:szCs w:val="24"/>
        </w:rPr>
        <w:t>”按钮</w:t>
      </w:r>
      <w:r>
        <w:rPr>
          <w:rFonts w:ascii="仿宋" w:hAnsi="仿宋" w:eastAsia="仿宋" w:cs="宋体"/>
          <w:color w:val="4B4B4B"/>
          <w:kern w:val="0"/>
          <w:sz w:val="24"/>
          <w:szCs w:val="24"/>
        </w:rPr>
        <w:t>参加会议：</w:t>
      </w:r>
    </w:p>
    <w:p>
      <w:pPr>
        <w:pStyle w:val="13"/>
        <w:adjustRightInd w:val="0"/>
        <w:snapToGrid w:val="0"/>
        <w:spacing w:line="360" w:lineRule="auto"/>
        <w:ind w:left="360" w:firstLine="0" w:firstLineChars="0"/>
        <w:jc w:val="center"/>
        <w:rPr>
          <w:rFonts w:ascii="仿宋" w:hAnsi="仿宋" w:eastAsia="仿宋" w:cs="宋体"/>
          <w:b/>
          <w:color w:val="4B4B4B"/>
          <w:kern w:val="0"/>
          <w:sz w:val="24"/>
          <w:szCs w:val="24"/>
        </w:rPr>
      </w:pPr>
      <w:r>
        <w:rPr>
          <w:rFonts w:ascii="微软雅黑" w:hAnsi="微软雅黑" w:eastAsia="微软雅黑" w:cs="宋体"/>
          <w:color w:val="000000"/>
          <w:kern w:val="0"/>
          <w:sz w:val="27"/>
          <w:szCs w:val="27"/>
        </w:rPr>
        <w:drawing>
          <wp:inline distT="0" distB="0" distL="0" distR="0">
            <wp:extent cx="3426460" cy="1784985"/>
            <wp:effectExtent l="0" t="0" r="2540" b="5715"/>
            <wp:docPr id="9" name="图片 9" descr="https://meeting.qq.com/static/imgs/support/tutorial/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meeting.qq.com/static/imgs/support/tutorial/1/2.png"/>
                    <pic:cNvPicPr>
                      <a:picLocks noChangeAspect="1" noChangeArrowheads="1"/>
                    </pic:cNvPicPr>
                  </pic:nvPicPr>
                  <pic:blipFill>
                    <a:blip r:embed="rId11">
                      <a:extLst>
                        <a:ext uri="{28A0092B-C50C-407E-A947-70E740481C1C}">
                          <a14:useLocalDpi xmlns:a14="http://schemas.microsoft.com/office/drawing/2010/main" val="0"/>
                        </a:ext>
                      </a:extLst>
                    </a:blip>
                    <a:srcRect t="125" b="70589"/>
                    <a:stretch>
                      <a:fillRect/>
                    </a:stretch>
                  </pic:blipFill>
                  <pic:spPr>
                    <a:xfrm>
                      <a:off x="0" y="0"/>
                      <a:ext cx="3441875" cy="1792885"/>
                    </a:xfrm>
                    <a:prstGeom prst="rect">
                      <a:avLst/>
                    </a:prstGeom>
                    <a:noFill/>
                    <a:ln>
                      <a:noFill/>
                    </a:ln>
                  </pic:spPr>
                </pic:pic>
              </a:graphicData>
            </a:graphic>
          </wp:inline>
        </w:drawing>
      </w:r>
    </w:p>
    <w:p>
      <w:pPr>
        <w:adjustRightInd w:val="0"/>
        <w:snapToGrid w:val="0"/>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登录成功后，点击加入会议，输入对方发送给您的“9位会议号”您就可以加入该会议中，选择进入会议时，打开摄像头和麦克风</w:t>
      </w:r>
      <w:r>
        <w:rPr>
          <w:rFonts w:ascii="Calibri" w:hAnsi="Calibri" w:eastAsia="仿宋" w:cs="Calibri"/>
          <w:color w:val="4B4B4B"/>
          <w:kern w:val="0"/>
          <w:sz w:val="24"/>
          <w:szCs w:val="24"/>
        </w:rPr>
        <w:t> </w:t>
      </w:r>
      <w:r>
        <w:rPr>
          <w:rFonts w:hint="eastAsia" w:ascii="Calibri" w:hAnsi="Calibri" w:eastAsia="仿宋" w:cs="Calibri"/>
          <w:color w:val="4B4B4B"/>
          <w:kern w:val="0"/>
          <w:sz w:val="24"/>
          <w:szCs w:val="24"/>
        </w:rPr>
        <w:t>。</w:t>
      </w:r>
    </w:p>
    <w:p>
      <w:pPr>
        <w:widowControl/>
        <w:shd w:val="clear" w:color="auto" w:fill="FFFFFF"/>
        <w:jc w:val="center"/>
        <w:rPr>
          <w:rFonts w:ascii="微软雅黑" w:hAnsi="微软雅黑" w:eastAsia="微软雅黑" w:cs="宋体"/>
          <w:color w:val="000000"/>
          <w:kern w:val="0"/>
          <w:sz w:val="27"/>
          <w:szCs w:val="27"/>
        </w:rPr>
      </w:pPr>
      <w:r>
        <w:rPr>
          <w:rFonts w:ascii="微软雅黑" w:hAnsi="微软雅黑" w:eastAsia="微软雅黑" w:cs="宋体"/>
          <w:color w:val="000000"/>
          <w:kern w:val="0"/>
          <w:sz w:val="27"/>
          <w:szCs w:val="27"/>
        </w:rPr>
        <w:drawing>
          <wp:inline distT="0" distB="0" distL="0" distR="0">
            <wp:extent cx="2667635" cy="3052445"/>
            <wp:effectExtent l="0" t="0" r="18415" b="146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81189" cy="3068180"/>
                    </a:xfrm>
                    <a:prstGeom prst="rect">
                      <a:avLst/>
                    </a:prstGeom>
                    <a:noFill/>
                    <a:ln>
                      <a:noFill/>
                    </a:ln>
                  </pic:spPr>
                </pic:pic>
              </a:graphicData>
            </a:graphic>
          </wp:inline>
        </w:drawing>
      </w:r>
    </w:p>
    <w:p>
      <w:pPr>
        <w:pStyle w:val="13"/>
        <w:numPr>
          <w:ilvl w:val="0"/>
          <w:numId w:val="1"/>
        </w:numPr>
        <w:adjustRightInd w:val="0"/>
        <w:snapToGrid w:val="0"/>
        <w:spacing w:line="360" w:lineRule="auto"/>
        <w:ind w:firstLineChars="0"/>
        <w:rPr>
          <w:rFonts w:ascii="仿宋" w:hAnsi="仿宋" w:eastAsia="仿宋" w:cs="宋体"/>
          <w:b/>
          <w:color w:val="4B4B4B"/>
          <w:kern w:val="0"/>
          <w:sz w:val="24"/>
          <w:szCs w:val="24"/>
        </w:rPr>
      </w:pPr>
      <w:r>
        <w:rPr>
          <w:rFonts w:hint="eastAsia" w:ascii="仿宋" w:hAnsi="仿宋" w:eastAsia="仿宋" w:cs="宋体"/>
          <w:b/>
          <w:color w:val="4B4B4B"/>
          <w:kern w:val="0"/>
          <w:sz w:val="24"/>
          <w:szCs w:val="24"/>
        </w:rPr>
        <w:t>会议功能</w:t>
      </w:r>
    </w:p>
    <w:p>
      <w:pPr>
        <w:pStyle w:val="13"/>
        <w:widowControl/>
        <w:numPr>
          <w:ilvl w:val="0"/>
          <w:numId w:val="5"/>
        </w:numPr>
        <w:shd w:val="clear" w:color="auto" w:fill="FFFFFF"/>
        <w:spacing w:line="440" w:lineRule="exact"/>
        <w:ind w:firstLineChars="0"/>
        <w:jc w:val="left"/>
        <w:rPr>
          <w:rFonts w:ascii="仿宋" w:hAnsi="仿宋" w:eastAsia="仿宋" w:cs="宋体"/>
          <w:color w:val="4B4B4B"/>
          <w:kern w:val="0"/>
          <w:sz w:val="24"/>
          <w:szCs w:val="24"/>
        </w:rPr>
      </w:pPr>
      <w:r>
        <w:rPr>
          <w:rFonts w:hint="eastAsia" w:ascii="仿宋" w:hAnsi="仿宋" w:eastAsia="仿宋" w:cs="宋体"/>
          <w:color w:val="4B4B4B"/>
          <w:kern w:val="0"/>
          <w:sz w:val="24"/>
          <w:szCs w:val="24"/>
        </w:rPr>
        <w:t>静音/解除静音</w:t>
      </w:r>
    </w:p>
    <w:p>
      <w:pPr>
        <w:widowControl/>
        <w:shd w:val="clear" w:color="auto" w:fill="FFFFFF"/>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点击该按钮您可以对麦克风进行操作，管理您现在的语音状态，当您静音是，其他成员无法听到您的讲话。</w:t>
      </w:r>
    </w:p>
    <w:p>
      <w:pPr>
        <w:pStyle w:val="13"/>
        <w:widowControl/>
        <w:shd w:val="clear" w:color="auto" w:fill="FFFFFF"/>
        <w:ind w:left="360" w:firstLine="0" w:firstLineChars="0"/>
        <w:jc w:val="left"/>
        <w:rPr>
          <w:rFonts w:ascii="仿宋" w:hAnsi="仿宋" w:eastAsia="仿宋" w:cs="宋体"/>
          <w:color w:val="000000"/>
          <w:kern w:val="0"/>
          <w:sz w:val="24"/>
          <w:szCs w:val="24"/>
        </w:rPr>
      </w:pPr>
      <w:r>
        <w:rPr>
          <w:rFonts w:ascii="仿宋" w:hAnsi="仿宋" w:eastAsia="仿宋"/>
          <w:sz w:val="24"/>
          <w:szCs w:val="24"/>
        </w:rPr>
        <w:drawing>
          <wp:inline distT="0" distB="0" distL="0" distR="0">
            <wp:extent cx="5781675" cy="755015"/>
            <wp:effectExtent l="0" t="0" r="9525" b="6985"/>
            <wp:docPr id="26" name="图片 26" descr="https://meeting.qq.com/static/imgs/support/tutorial/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s://meeting.qq.com/static/imgs/support/tutorial/2/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20385" cy="760431"/>
                    </a:xfrm>
                    <a:prstGeom prst="rect">
                      <a:avLst/>
                    </a:prstGeom>
                    <a:noFill/>
                    <a:ln>
                      <a:noFill/>
                    </a:ln>
                  </pic:spPr>
                </pic:pic>
              </a:graphicData>
            </a:graphic>
          </wp:inline>
        </w:drawing>
      </w:r>
    </w:p>
    <w:p>
      <w:pPr>
        <w:pStyle w:val="13"/>
        <w:widowControl/>
        <w:numPr>
          <w:ilvl w:val="0"/>
          <w:numId w:val="5"/>
        </w:numPr>
        <w:shd w:val="clear" w:color="auto" w:fill="FFFFFF"/>
        <w:spacing w:line="440" w:lineRule="exact"/>
        <w:ind w:firstLineChars="0"/>
        <w:jc w:val="left"/>
        <w:rPr>
          <w:rFonts w:ascii="仿宋" w:hAnsi="仿宋" w:eastAsia="仿宋" w:cs="宋体"/>
          <w:color w:val="4B4B4B"/>
          <w:kern w:val="0"/>
          <w:sz w:val="24"/>
          <w:szCs w:val="24"/>
        </w:rPr>
      </w:pPr>
      <w:r>
        <w:rPr>
          <w:rFonts w:hint="eastAsia" w:ascii="仿宋" w:hAnsi="仿宋" w:eastAsia="仿宋" w:cs="宋体"/>
          <w:color w:val="4B4B4B"/>
          <w:kern w:val="0"/>
          <w:sz w:val="24"/>
          <w:szCs w:val="24"/>
        </w:rPr>
        <w:t>开启/关闭视频</w:t>
      </w:r>
    </w:p>
    <w:p>
      <w:pPr>
        <w:widowControl/>
        <w:shd w:val="clear" w:color="auto" w:fill="FFFFFF"/>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点击该按钮您可以进行打开摄像头和关闭摄像头操作，点击左上方的“相机”按钮，您可以进行翻转摄像头操作。</w:t>
      </w:r>
    </w:p>
    <w:p>
      <w:pPr>
        <w:pStyle w:val="13"/>
        <w:widowControl/>
        <w:numPr>
          <w:ilvl w:val="0"/>
          <w:numId w:val="5"/>
        </w:numPr>
        <w:shd w:val="clear" w:color="auto" w:fill="FFFFFF"/>
        <w:spacing w:line="440" w:lineRule="exact"/>
        <w:ind w:firstLineChars="0"/>
        <w:jc w:val="left"/>
        <w:rPr>
          <w:rFonts w:ascii="仿宋" w:hAnsi="仿宋" w:eastAsia="仿宋" w:cs="宋体"/>
          <w:color w:val="4B4B4B"/>
          <w:kern w:val="0"/>
          <w:sz w:val="24"/>
          <w:szCs w:val="24"/>
        </w:rPr>
      </w:pPr>
      <w:r>
        <w:rPr>
          <w:rFonts w:hint="eastAsia" w:ascii="仿宋" w:hAnsi="仿宋" w:eastAsia="仿宋" w:cs="宋体"/>
          <w:color w:val="4B4B4B"/>
          <w:kern w:val="0"/>
          <w:sz w:val="24"/>
          <w:szCs w:val="24"/>
        </w:rPr>
        <w:t>共享桌面</w:t>
      </w:r>
    </w:p>
    <w:p>
      <w:pPr>
        <w:widowControl/>
        <w:shd w:val="clear" w:color="auto" w:fill="FFFFFF"/>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目前腾讯会议支持移动端和桌面客户端发起共享屏幕，当您点击“共享屏幕”后，便可快速发起共享，在同一时间内，只支持单个人共享屏幕。</w:t>
      </w:r>
    </w:p>
    <w:p>
      <w:pPr>
        <w:pStyle w:val="13"/>
        <w:widowControl/>
        <w:numPr>
          <w:ilvl w:val="0"/>
          <w:numId w:val="6"/>
        </w:numPr>
        <w:shd w:val="clear" w:color="auto" w:fill="FFFFFF"/>
        <w:spacing w:line="440" w:lineRule="exact"/>
        <w:ind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开始共享屏幕</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（1）点击会议面板工具栏上的“共享屏幕”按钮</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（2）选择您希望共享的窗口或桌面</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（3）点击“共享屏幕”按钮确定发起共享</w:t>
      </w:r>
    </w:p>
    <w:p>
      <w:pPr>
        <w:pStyle w:val="13"/>
        <w:widowControl/>
        <w:shd w:val="clear" w:color="auto" w:fill="FFFFFF"/>
        <w:spacing w:line="300" w:lineRule="atLeast"/>
        <w:ind w:left="360" w:firstLine="0" w:firstLineChars="0"/>
        <w:rPr>
          <w:rFonts w:ascii="仿宋" w:hAnsi="仿宋" w:eastAsia="仿宋" w:cs="宋体"/>
          <w:color w:val="4B4B4B"/>
          <w:kern w:val="0"/>
          <w:sz w:val="24"/>
          <w:szCs w:val="24"/>
        </w:rPr>
      </w:pPr>
      <w:r>
        <w:rPr>
          <w:rFonts w:ascii="仿宋" w:hAnsi="仿宋" w:eastAsia="仿宋" w:cs="宋体"/>
          <w:color w:val="4B4B4B"/>
          <w:kern w:val="0"/>
          <w:sz w:val="24"/>
          <w:szCs w:val="24"/>
        </w:rPr>
        <w:drawing>
          <wp:inline distT="0" distB="0" distL="0" distR="0">
            <wp:extent cx="4217670" cy="3036570"/>
            <wp:effectExtent l="0" t="0" r="11430" b="11430"/>
            <wp:docPr id="6" name="图片 6" descr="https://meeting.qq.com/static/imgs/support/tutorial/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meeting.qq.com/static/imgs/support/tutorial/1/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32063" cy="3047255"/>
                    </a:xfrm>
                    <a:prstGeom prst="rect">
                      <a:avLst/>
                    </a:prstGeom>
                    <a:noFill/>
                    <a:ln>
                      <a:noFill/>
                    </a:ln>
                  </pic:spPr>
                </pic:pic>
              </a:graphicData>
            </a:graphic>
          </wp:inline>
        </w:drawing>
      </w:r>
    </w:p>
    <w:p>
      <w:pPr>
        <w:pStyle w:val="13"/>
        <w:widowControl/>
        <w:numPr>
          <w:ilvl w:val="0"/>
          <w:numId w:val="6"/>
        </w:numPr>
        <w:shd w:val="clear" w:color="auto" w:fill="FFFFFF"/>
        <w:spacing w:line="440" w:lineRule="exact"/>
        <w:ind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屏幕共享菜单</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（1）静音/取消静音：您可以进行静音或者取消静音操作</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（2）开启/关闭视频：您可以进行摄像头开启或关闭操作</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（3）邀请：您可以在此进行成员邀请操作</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（4）成员/管理成员：您可以在此处查看当前成员列表，如果您是主持人，还可以在此处对成员进行管理</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（5）新的共享：结束当前共享并选择新的共享内容，用于共享不同内容（应用）之间的相互切换。</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（6）暂停/继续分享：暂停您的屏幕共享</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（7）聊天：打开您的聊天窗口</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（8）会议文档：打开在线文档编辑界面</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（9）设置：您可以在此处测试您的扬声器和麦克风</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（10）结束共享屏幕：结束当前的共享屏幕操作</w:t>
      </w:r>
    </w:p>
    <w:p>
      <w:pPr>
        <w:pStyle w:val="13"/>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当您共享屏幕后，屏幕共享菜单将会在3s后进入沉浸模式，自动隐藏在顶部，您需要将鼠标放置桌面上方即可将其唤出。</w:t>
      </w:r>
    </w:p>
    <w:p>
      <w:pPr>
        <w:widowControl/>
        <w:shd w:val="clear" w:color="auto" w:fill="FFFFFF"/>
        <w:jc w:val="center"/>
        <w:rPr>
          <w:rFonts w:ascii="微软雅黑" w:hAnsi="微软雅黑" w:eastAsia="微软雅黑" w:cs="宋体"/>
          <w:color w:val="000000"/>
          <w:kern w:val="0"/>
          <w:sz w:val="27"/>
          <w:szCs w:val="27"/>
        </w:rPr>
      </w:pPr>
      <w:r>
        <w:rPr>
          <w:rFonts w:ascii="微软雅黑" w:hAnsi="微软雅黑" w:eastAsia="微软雅黑" w:cs="宋体"/>
          <w:color w:val="000000"/>
          <w:kern w:val="0"/>
          <w:sz w:val="27"/>
          <w:szCs w:val="27"/>
        </w:rPr>
        <w:drawing>
          <wp:inline distT="0" distB="0" distL="0" distR="0">
            <wp:extent cx="5657850" cy="781050"/>
            <wp:effectExtent l="0" t="0" r="0" b="0"/>
            <wp:docPr id="20" name="图片 20" descr="https://meeting.qq.com/static/imgs/support/tutorial/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s://meeting.qq.com/static/imgs/support/tutorial/1/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57850" cy="781050"/>
                    </a:xfrm>
                    <a:prstGeom prst="rect">
                      <a:avLst/>
                    </a:prstGeom>
                    <a:noFill/>
                    <a:ln>
                      <a:noFill/>
                    </a:ln>
                  </pic:spPr>
                </pic:pic>
              </a:graphicData>
            </a:graphic>
          </wp:inline>
        </w:drawing>
      </w:r>
    </w:p>
    <w:p>
      <w:pPr>
        <w:widowControl/>
        <w:shd w:val="clear" w:color="auto" w:fill="FFFFFF"/>
        <w:jc w:val="center"/>
        <w:rPr>
          <w:rFonts w:ascii="微软雅黑" w:hAnsi="微软雅黑" w:eastAsia="微软雅黑" w:cs="宋体"/>
          <w:color w:val="000000"/>
          <w:kern w:val="0"/>
          <w:sz w:val="27"/>
          <w:szCs w:val="27"/>
        </w:rPr>
      </w:pPr>
    </w:p>
    <w:p/>
    <w:p>
      <w:pPr>
        <w:jc w:val="left"/>
        <w:rPr>
          <w:rFonts w:ascii="宋体" w:hAnsi="宋体" w:eastAsia="宋体"/>
          <w:sz w:val="28"/>
          <w:szCs w:val="28"/>
        </w:rPr>
      </w:pPr>
      <w:r>
        <w:rPr>
          <w:rFonts w:ascii="宋体" w:hAnsi="宋体" w:eastAsia="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17EE"/>
    <w:multiLevelType w:val="multilevel"/>
    <w:tmpl w:val="153E17E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2BF8761D"/>
    <w:multiLevelType w:val="multilevel"/>
    <w:tmpl w:val="2BF8761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30A4385"/>
    <w:multiLevelType w:val="multilevel"/>
    <w:tmpl w:val="330A4385"/>
    <w:lvl w:ilvl="0" w:tentative="0">
      <w:start w:val="1"/>
      <w:numFmt w:val="chineseCountingThousand"/>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C569FB"/>
    <w:multiLevelType w:val="multilevel"/>
    <w:tmpl w:val="66C569FB"/>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6CC22332"/>
    <w:multiLevelType w:val="multilevel"/>
    <w:tmpl w:val="6CC2233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2C82771"/>
    <w:multiLevelType w:val="multilevel"/>
    <w:tmpl w:val="72C8277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68"/>
    <w:rsid w:val="00042D31"/>
    <w:rsid w:val="00044F67"/>
    <w:rsid w:val="00045DB0"/>
    <w:rsid w:val="00062775"/>
    <w:rsid w:val="000842CD"/>
    <w:rsid w:val="00104330"/>
    <w:rsid w:val="00130DBD"/>
    <w:rsid w:val="0017201C"/>
    <w:rsid w:val="00187262"/>
    <w:rsid w:val="001B2DA5"/>
    <w:rsid w:val="00225301"/>
    <w:rsid w:val="002723F2"/>
    <w:rsid w:val="00285168"/>
    <w:rsid w:val="002B4EE9"/>
    <w:rsid w:val="002E5247"/>
    <w:rsid w:val="003736C1"/>
    <w:rsid w:val="003B2FF5"/>
    <w:rsid w:val="0043257F"/>
    <w:rsid w:val="004C560C"/>
    <w:rsid w:val="004F6D2B"/>
    <w:rsid w:val="00553BC5"/>
    <w:rsid w:val="00565DA6"/>
    <w:rsid w:val="005E4DFA"/>
    <w:rsid w:val="00663E07"/>
    <w:rsid w:val="007536EC"/>
    <w:rsid w:val="007A2CF3"/>
    <w:rsid w:val="007A5459"/>
    <w:rsid w:val="007B07D6"/>
    <w:rsid w:val="007E1167"/>
    <w:rsid w:val="007E11A3"/>
    <w:rsid w:val="008A2125"/>
    <w:rsid w:val="0094030B"/>
    <w:rsid w:val="0094791D"/>
    <w:rsid w:val="0096398A"/>
    <w:rsid w:val="009E1362"/>
    <w:rsid w:val="00A24F08"/>
    <w:rsid w:val="00A7494E"/>
    <w:rsid w:val="00AE18FB"/>
    <w:rsid w:val="00AF5662"/>
    <w:rsid w:val="00C70E5A"/>
    <w:rsid w:val="00CB52FA"/>
    <w:rsid w:val="00DB56C2"/>
    <w:rsid w:val="00E77768"/>
    <w:rsid w:val="00F051CE"/>
    <w:rsid w:val="00F10658"/>
    <w:rsid w:val="00F7208C"/>
    <w:rsid w:val="04093A65"/>
    <w:rsid w:val="0A24176F"/>
    <w:rsid w:val="0F6004BA"/>
    <w:rsid w:val="19DD2B14"/>
    <w:rsid w:val="1CE52122"/>
    <w:rsid w:val="1E9B4A36"/>
    <w:rsid w:val="1F765788"/>
    <w:rsid w:val="207D2372"/>
    <w:rsid w:val="33CA537E"/>
    <w:rsid w:val="37EE0B13"/>
    <w:rsid w:val="381A5A7D"/>
    <w:rsid w:val="3C13462B"/>
    <w:rsid w:val="3E3A4E39"/>
    <w:rsid w:val="453700EC"/>
    <w:rsid w:val="483F3C06"/>
    <w:rsid w:val="49CD0EB2"/>
    <w:rsid w:val="4D3F09C3"/>
    <w:rsid w:val="4EC638D1"/>
    <w:rsid w:val="511449C2"/>
    <w:rsid w:val="548D778A"/>
    <w:rsid w:val="61732530"/>
    <w:rsid w:val="61F5364E"/>
    <w:rsid w:val="64A12111"/>
    <w:rsid w:val="684C375C"/>
    <w:rsid w:val="68583082"/>
    <w:rsid w:val="68604337"/>
    <w:rsid w:val="69CC48EC"/>
    <w:rsid w:val="69E867E2"/>
    <w:rsid w:val="6D0B3565"/>
    <w:rsid w:val="70706630"/>
    <w:rsid w:val="72AA3166"/>
    <w:rsid w:val="73A82E6E"/>
    <w:rsid w:val="747A129C"/>
    <w:rsid w:val="7E2013E4"/>
    <w:rsid w:val="7FE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customXml" Target="../customXml/item1.xml"/>
  <Relationship Id="rId17" Type="http://schemas.openxmlformats.org/officeDocument/2006/relationships/numbering" Target="numbering.xml"/>
  <Relationship Id="rId18"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183</Words>
  <Characters>1049</Characters>
  <Lines>8</Lines>
  <Paragraphs>2</Paragraphs>
  <TotalTime>1</TotalTime>
  <ScaleCrop>false</ScaleCrop>
  <LinksUpToDate>false</LinksUpToDate>
  <CharactersWithSpaces>1230</CharactersWithSpaces>
  <Application>WPS Office_11.1.0.9513_F1E327BC-269C-435d-A152-05C5408002CA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2020-03-05T03:11:00Z</dcterms:created>
  <dc:creator>wj028</dc:creator>
  <lastModifiedBy>wxiu</lastModifiedBy>
  <dcterms:modified xsi:type="dcterms:W3CDTF">2020-03-18T10:13:58Z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